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00D" w:rsidRPr="002345C1" w:rsidRDefault="00514A4F" w:rsidP="004E6933">
      <w:pPr>
        <w:spacing w:after="0"/>
        <w:jc w:val="center"/>
        <w:rPr>
          <w:rFonts w:eastAsia="Times New Roman"/>
          <w:b/>
          <w:sz w:val="24"/>
          <w:szCs w:val="24"/>
        </w:rPr>
      </w:pPr>
      <w:r>
        <w:rPr>
          <w:rFonts w:eastAsia="Times New Roman"/>
          <w:sz w:val="28"/>
          <w:szCs w:val="28"/>
        </w:rPr>
        <w:t>Africa RISING</w:t>
      </w:r>
      <w:r w:rsidR="001A0472">
        <w:rPr>
          <w:rFonts w:eastAsia="Times New Roman"/>
          <w:sz w:val="28"/>
          <w:szCs w:val="28"/>
        </w:rPr>
        <w:t xml:space="preserve"> </w:t>
      </w:r>
      <w:r w:rsidR="004D1CAF">
        <w:rPr>
          <w:rFonts w:eastAsia="Times New Roman"/>
          <w:sz w:val="28"/>
          <w:szCs w:val="28"/>
        </w:rPr>
        <w:t>Ghana</w:t>
      </w:r>
      <w:r w:rsidR="001A0472">
        <w:rPr>
          <w:rFonts w:eastAsia="Times New Roman"/>
          <w:sz w:val="28"/>
          <w:szCs w:val="28"/>
        </w:rPr>
        <w:t xml:space="preserve"> Project</w:t>
      </w:r>
      <w:r>
        <w:rPr>
          <w:rFonts w:eastAsia="Times New Roman"/>
          <w:sz w:val="28"/>
          <w:szCs w:val="28"/>
        </w:rPr>
        <w:t xml:space="preserve"> </w:t>
      </w:r>
      <w:r w:rsidR="002345C1" w:rsidRPr="002345C1">
        <w:rPr>
          <w:rFonts w:ascii="Comic Sans MS" w:hAnsi="Comic Sans MS"/>
          <w:b/>
          <w:noProof/>
          <w:sz w:val="20"/>
          <w:lang w:eastAsia="en-US"/>
        </w:rPr>
        <w:drawing>
          <wp:anchor distT="0" distB="0" distL="0" distR="0" simplePos="0" relativeHeight="251713536" behindDoc="0" locked="0" layoutInCell="1" allowOverlap="1">
            <wp:simplePos x="0" y="0"/>
            <wp:positionH relativeFrom="column">
              <wp:posOffset>-590550</wp:posOffset>
            </wp:positionH>
            <wp:positionV relativeFrom="paragraph">
              <wp:posOffset>-285750</wp:posOffset>
            </wp:positionV>
            <wp:extent cx="7143750" cy="1085850"/>
            <wp:effectExtent l="19050" t="0" r="0" b="0"/>
            <wp:wrapSquare wrapText="bothSides"/>
            <wp:docPr id="10" name="Picture 4" descr="Description: 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AfricaRising_reportbanner.jpg"/>
                    <pic:cNvPicPr>
                      <a:picLocks noChangeAspect="1" noChangeArrowheads="1"/>
                    </pic:cNvPicPr>
                  </pic:nvPicPr>
                  <pic:blipFill>
                    <a:blip r:embed="rId9" cstate="print"/>
                    <a:srcRect/>
                    <a:stretch>
                      <a:fillRect/>
                    </a:stretch>
                  </pic:blipFill>
                  <pic:spPr bwMode="auto">
                    <a:xfrm>
                      <a:off x="0" y="0"/>
                      <a:ext cx="7143750" cy="1085850"/>
                    </a:xfrm>
                    <a:prstGeom prst="rect">
                      <a:avLst/>
                    </a:prstGeom>
                    <a:noFill/>
                    <a:ln w="9525">
                      <a:noFill/>
                      <a:miter lim="800000"/>
                      <a:headEnd/>
                      <a:tailEnd/>
                    </a:ln>
                  </pic:spPr>
                </pic:pic>
              </a:graphicData>
            </a:graphic>
          </wp:anchor>
        </w:drawing>
      </w:r>
    </w:p>
    <w:p w:rsidR="002345C1" w:rsidRPr="00FC70A0" w:rsidRDefault="002345C1" w:rsidP="004E6933">
      <w:pPr>
        <w:spacing w:after="0" w:line="240" w:lineRule="auto"/>
        <w:jc w:val="center"/>
        <w:rPr>
          <w:rFonts w:eastAsia="Times New Roman"/>
          <w:sz w:val="28"/>
          <w:szCs w:val="28"/>
        </w:rPr>
      </w:pPr>
      <w:r w:rsidRPr="00FC70A0">
        <w:rPr>
          <w:rFonts w:eastAsia="Times New Roman"/>
          <w:sz w:val="28"/>
          <w:szCs w:val="28"/>
        </w:rPr>
        <w:t>S</w:t>
      </w:r>
      <w:r w:rsidR="001A0472">
        <w:rPr>
          <w:rFonts w:eastAsia="Times New Roman"/>
          <w:sz w:val="28"/>
          <w:szCs w:val="28"/>
        </w:rPr>
        <w:t>ummary of major achievements</w:t>
      </w:r>
      <w:r w:rsidR="00BC250E">
        <w:rPr>
          <w:rFonts w:eastAsia="Times New Roman"/>
          <w:sz w:val="28"/>
          <w:szCs w:val="28"/>
        </w:rPr>
        <w:t xml:space="preserve"> (</w:t>
      </w:r>
      <w:r w:rsidR="00514A4F">
        <w:rPr>
          <w:rFonts w:eastAsia="Times New Roman"/>
          <w:sz w:val="28"/>
          <w:szCs w:val="28"/>
        </w:rPr>
        <w:t>2013</w:t>
      </w:r>
      <w:r w:rsidR="006F6C6F" w:rsidRPr="002668DC">
        <w:rPr>
          <w:rFonts w:eastAsia="Times New Roman"/>
          <w:sz w:val="28"/>
          <w:szCs w:val="28"/>
        </w:rPr>
        <w:t xml:space="preserve"> </w:t>
      </w:r>
      <w:r w:rsidR="001A0472">
        <w:rPr>
          <w:rFonts w:eastAsia="Times New Roman"/>
          <w:sz w:val="28"/>
          <w:szCs w:val="28"/>
        </w:rPr>
        <w:t>-</w:t>
      </w:r>
      <w:r w:rsidR="006F6C6F" w:rsidRPr="002668DC">
        <w:rPr>
          <w:rFonts w:eastAsia="Times New Roman"/>
          <w:sz w:val="28"/>
          <w:szCs w:val="28"/>
        </w:rPr>
        <w:t xml:space="preserve"> </w:t>
      </w:r>
      <w:r w:rsidR="00514A4F">
        <w:rPr>
          <w:rFonts w:eastAsia="Times New Roman"/>
          <w:sz w:val="28"/>
          <w:szCs w:val="28"/>
        </w:rPr>
        <w:t>2014 Research Year</w:t>
      </w:r>
      <w:r w:rsidR="00BC250E">
        <w:rPr>
          <w:rFonts w:eastAsia="Times New Roman"/>
          <w:sz w:val="28"/>
          <w:szCs w:val="28"/>
        </w:rPr>
        <w:t>)</w:t>
      </w:r>
    </w:p>
    <w:p w:rsidR="004E6933" w:rsidRDefault="004E6933" w:rsidP="009C18D4">
      <w:pPr>
        <w:spacing w:after="0" w:line="240" w:lineRule="auto"/>
        <w:rPr>
          <w:rFonts w:cs="Arial"/>
          <w:b/>
          <w:sz w:val="20"/>
        </w:rPr>
      </w:pPr>
    </w:p>
    <w:p w:rsidR="009C18D4" w:rsidRPr="00C159C3" w:rsidRDefault="009C18D4" w:rsidP="009C18D4">
      <w:pPr>
        <w:spacing w:after="0" w:line="240" w:lineRule="auto"/>
        <w:rPr>
          <w:rFonts w:cs="Arial"/>
          <w:b/>
          <w:sz w:val="20"/>
        </w:rPr>
      </w:pPr>
      <w:r w:rsidRPr="00C159C3">
        <w:rPr>
          <w:rFonts w:cs="Arial"/>
          <w:b/>
          <w:sz w:val="20"/>
        </w:rPr>
        <w:t>1 Research Output 1 (Situation Analysis)</w:t>
      </w:r>
    </w:p>
    <w:p w:rsidR="009C18D4" w:rsidRPr="00C159C3" w:rsidRDefault="009C18D4" w:rsidP="009C18D4">
      <w:pPr>
        <w:spacing w:after="0" w:line="240" w:lineRule="auto"/>
        <w:jc w:val="both"/>
        <w:rPr>
          <w:rFonts w:cs="Times New Roman"/>
          <w:sz w:val="20"/>
        </w:rPr>
      </w:pPr>
      <w:r w:rsidRPr="00C159C3">
        <w:rPr>
          <w:rFonts w:cs="Arial"/>
          <w:sz w:val="20"/>
        </w:rPr>
        <w:t xml:space="preserve">1.1 Multi-stakeholder partnerships were established </w:t>
      </w:r>
      <w:r w:rsidRPr="00C159C3">
        <w:rPr>
          <w:sz w:val="20"/>
        </w:rPr>
        <w:t>for research prioritization and technology dissemination</w:t>
      </w:r>
      <w:r w:rsidRPr="00C159C3">
        <w:rPr>
          <w:rFonts w:cs="Arial"/>
          <w:sz w:val="20"/>
        </w:rPr>
        <w:t>.</w:t>
      </w:r>
      <w:r w:rsidRPr="00C159C3">
        <w:rPr>
          <w:rFonts w:cs="Arial"/>
          <w:b/>
          <w:sz w:val="20"/>
        </w:rPr>
        <w:t xml:space="preserve"> </w:t>
      </w:r>
    </w:p>
    <w:p w:rsidR="009C18D4" w:rsidRPr="00C159C3" w:rsidRDefault="009C18D4" w:rsidP="009C18D4">
      <w:pPr>
        <w:spacing w:after="0" w:line="240" w:lineRule="auto"/>
        <w:jc w:val="both"/>
        <w:rPr>
          <w:rFonts w:cs="Times New Roman"/>
          <w:sz w:val="20"/>
        </w:rPr>
      </w:pPr>
      <w:r w:rsidRPr="00C159C3">
        <w:rPr>
          <w:rFonts w:cs="Times New Roman"/>
          <w:sz w:val="20"/>
        </w:rPr>
        <w:t xml:space="preserve">1.2 A mid-term review of the project was conducted. </w:t>
      </w:r>
    </w:p>
    <w:p w:rsidR="009C18D4" w:rsidRPr="00C159C3" w:rsidRDefault="009C18D4" w:rsidP="009C18D4">
      <w:pPr>
        <w:spacing w:after="0" w:line="240" w:lineRule="auto"/>
        <w:jc w:val="both"/>
        <w:rPr>
          <w:rFonts w:eastAsia="Times New Roman" w:cs="Times New Roman"/>
          <w:bCs/>
          <w:sz w:val="20"/>
        </w:rPr>
      </w:pPr>
      <w:r w:rsidRPr="00C159C3">
        <w:rPr>
          <w:rFonts w:cs="Arial"/>
          <w:sz w:val="20"/>
        </w:rPr>
        <w:t>1.3 Livestock feed markets were surveyed.</w:t>
      </w:r>
      <w:r w:rsidRPr="00C159C3">
        <w:rPr>
          <w:rFonts w:cs="Arial"/>
          <w:b/>
          <w:sz w:val="20"/>
        </w:rPr>
        <w:t xml:space="preserve"> </w:t>
      </w:r>
    </w:p>
    <w:p w:rsidR="009C18D4" w:rsidRPr="00C159C3" w:rsidRDefault="009C18D4" w:rsidP="009C18D4">
      <w:pPr>
        <w:spacing w:after="0" w:line="240" w:lineRule="auto"/>
        <w:jc w:val="both"/>
        <w:rPr>
          <w:rFonts w:eastAsia="Times New Roman" w:cs="Times New Roman"/>
          <w:bCs/>
          <w:sz w:val="20"/>
        </w:rPr>
      </w:pPr>
      <w:r w:rsidRPr="00C159C3">
        <w:rPr>
          <w:rFonts w:cs="Arial"/>
          <w:sz w:val="20"/>
        </w:rPr>
        <w:t>1.4 Livestock value chains were analyzed.</w:t>
      </w:r>
      <w:r w:rsidRPr="00C159C3">
        <w:rPr>
          <w:rFonts w:cs="Arial"/>
          <w:b/>
          <w:sz w:val="20"/>
        </w:rPr>
        <w:t xml:space="preserve"> </w:t>
      </w:r>
    </w:p>
    <w:p w:rsidR="009C18D4" w:rsidRPr="00C159C3" w:rsidRDefault="009C18D4" w:rsidP="009C18D4">
      <w:pPr>
        <w:spacing w:after="0" w:line="240" w:lineRule="auto"/>
        <w:jc w:val="both"/>
        <w:rPr>
          <w:rFonts w:eastAsia="Times New Roman" w:cs="Times New Roman"/>
          <w:bCs/>
          <w:sz w:val="20"/>
        </w:rPr>
      </w:pPr>
      <w:r w:rsidRPr="00C159C3">
        <w:rPr>
          <w:rFonts w:cs="Arial"/>
          <w:sz w:val="20"/>
        </w:rPr>
        <w:t xml:space="preserve">1.5 Farming systems were characterized. </w:t>
      </w:r>
    </w:p>
    <w:p w:rsidR="009C18D4" w:rsidRPr="00C159C3" w:rsidRDefault="009C18D4" w:rsidP="009C18D4">
      <w:pPr>
        <w:spacing w:after="0" w:line="240" w:lineRule="auto"/>
        <w:jc w:val="both"/>
        <w:rPr>
          <w:rFonts w:eastAsia="Times New Roman" w:cs="Times New Roman"/>
          <w:bCs/>
          <w:sz w:val="20"/>
        </w:rPr>
      </w:pPr>
      <w:r w:rsidRPr="00C159C3">
        <w:rPr>
          <w:rFonts w:cs="Arial"/>
          <w:sz w:val="20"/>
        </w:rPr>
        <w:t xml:space="preserve">1.6 A baseline survey was completed. </w:t>
      </w:r>
    </w:p>
    <w:p w:rsidR="009C18D4" w:rsidRPr="00C159C3" w:rsidRDefault="009C18D4" w:rsidP="009C18D4">
      <w:pPr>
        <w:spacing w:after="0" w:line="240" w:lineRule="auto"/>
        <w:jc w:val="both"/>
        <w:rPr>
          <w:rFonts w:eastAsia="Times New Roman" w:cs="Times New Roman"/>
          <w:bCs/>
          <w:sz w:val="20"/>
        </w:rPr>
      </w:pPr>
      <w:r w:rsidRPr="00C159C3">
        <w:rPr>
          <w:rFonts w:cs="Arial"/>
          <w:sz w:val="20"/>
        </w:rPr>
        <w:t xml:space="preserve">1.7 Aflatoxin prevalence in maize and groundnut was documented. </w:t>
      </w:r>
    </w:p>
    <w:p w:rsidR="009C18D4" w:rsidRDefault="009C18D4" w:rsidP="009C18D4">
      <w:pPr>
        <w:spacing w:after="0" w:line="240" w:lineRule="auto"/>
        <w:rPr>
          <w:rFonts w:eastAsia="Times New Roman" w:cs="Times New Roman"/>
          <w:bCs/>
          <w:sz w:val="20"/>
        </w:rPr>
      </w:pPr>
    </w:p>
    <w:p w:rsidR="009C18D4" w:rsidRPr="00FD16C2" w:rsidRDefault="009C18D4" w:rsidP="009C18D4">
      <w:pPr>
        <w:spacing w:after="0" w:line="240" w:lineRule="auto"/>
        <w:rPr>
          <w:rFonts w:cs="Arial"/>
          <w:b/>
          <w:sz w:val="20"/>
        </w:rPr>
      </w:pPr>
      <w:r w:rsidRPr="00FD16C2">
        <w:rPr>
          <w:rFonts w:cs="Arial"/>
          <w:b/>
          <w:sz w:val="20"/>
        </w:rPr>
        <w:t xml:space="preserve">2 </w:t>
      </w:r>
      <w:r>
        <w:rPr>
          <w:rFonts w:cs="Arial"/>
          <w:b/>
          <w:sz w:val="20"/>
        </w:rPr>
        <w:t>Research Output 2 (</w:t>
      </w:r>
      <w:r w:rsidRPr="00FD16C2">
        <w:rPr>
          <w:rFonts w:cs="Arial"/>
          <w:b/>
          <w:sz w:val="20"/>
        </w:rPr>
        <w:t>Integrated systems improvement)</w:t>
      </w:r>
    </w:p>
    <w:p w:rsidR="009C18D4" w:rsidRPr="00C159C3" w:rsidRDefault="009C18D4" w:rsidP="009C18D4">
      <w:pPr>
        <w:spacing w:after="0" w:line="240" w:lineRule="auto"/>
        <w:contextualSpacing/>
        <w:jc w:val="both"/>
        <w:rPr>
          <w:rFonts w:eastAsia="Calibri" w:cs="Times New Roman"/>
          <w:sz w:val="20"/>
        </w:rPr>
      </w:pPr>
      <w:r w:rsidRPr="00C159C3">
        <w:rPr>
          <w:rFonts w:cs="Arial"/>
          <w:sz w:val="20"/>
        </w:rPr>
        <w:t xml:space="preserve">2.1 The ‘Community-based Technology Park’ (CTP) approach was used to test and demonstrate improve crop varieties and agronomic management. </w:t>
      </w:r>
      <w:r w:rsidRPr="00C159C3">
        <w:rPr>
          <w:sz w:val="20"/>
        </w:rPr>
        <w:t xml:space="preserve"> </w:t>
      </w:r>
    </w:p>
    <w:p w:rsidR="009C18D4" w:rsidRPr="00C159C3" w:rsidRDefault="009C18D4" w:rsidP="009C18D4">
      <w:pPr>
        <w:spacing w:after="0" w:line="240" w:lineRule="auto"/>
        <w:jc w:val="both"/>
        <w:rPr>
          <w:sz w:val="20"/>
        </w:rPr>
      </w:pPr>
      <w:r w:rsidRPr="00C159C3">
        <w:rPr>
          <w:rFonts w:eastAsia="Calibri" w:cs="Times New Roman"/>
          <w:sz w:val="20"/>
        </w:rPr>
        <w:t xml:space="preserve">2.2 Fertilizer rates for intensive production of maize maturity types were defined. </w:t>
      </w:r>
    </w:p>
    <w:p w:rsidR="009C18D4" w:rsidRPr="00C159C3" w:rsidRDefault="009C18D4" w:rsidP="009C18D4">
      <w:pPr>
        <w:pStyle w:val="BodyText2"/>
        <w:spacing w:after="0" w:line="240" w:lineRule="auto"/>
        <w:jc w:val="both"/>
        <w:rPr>
          <w:sz w:val="20"/>
          <w:szCs w:val="20"/>
        </w:rPr>
      </w:pPr>
      <w:r w:rsidRPr="00C159C3">
        <w:rPr>
          <w:rFonts w:cs="Arial"/>
          <w:sz w:val="20"/>
          <w:szCs w:val="20"/>
        </w:rPr>
        <w:t xml:space="preserve">2.3 Integrated pest management options for intensive cowpea production were identified. </w:t>
      </w:r>
    </w:p>
    <w:p w:rsidR="009C18D4" w:rsidRPr="00C159C3" w:rsidRDefault="009C18D4" w:rsidP="009C18D4">
      <w:pPr>
        <w:spacing w:after="0" w:line="240" w:lineRule="auto"/>
        <w:jc w:val="both"/>
        <w:rPr>
          <w:sz w:val="20"/>
        </w:rPr>
      </w:pPr>
      <w:r w:rsidRPr="00C159C3">
        <w:rPr>
          <w:rFonts w:cs="Arial"/>
          <w:sz w:val="20"/>
        </w:rPr>
        <w:t>2.4 Biological control</w:t>
      </w:r>
      <w:r w:rsidRPr="00C159C3">
        <w:rPr>
          <w:sz w:val="20"/>
        </w:rPr>
        <w:t xml:space="preserve"> of aflatoxins in maize and groundnut with Aflasafe Ghanaian product GH01 was initiated. </w:t>
      </w:r>
    </w:p>
    <w:p w:rsidR="009C18D4" w:rsidRPr="00C159C3" w:rsidRDefault="009C18D4" w:rsidP="009C18D4">
      <w:pPr>
        <w:spacing w:after="0" w:line="240" w:lineRule="auto"/>
        <w:jc w:val="both"/>
        <w:rPr>
          <w:sz w:val="20"/>
        </w:rPr>
      </w:pPr>
      <w:r w:rsidRPr="00C159C3">
        <w:rPr>
          <w:sz w:val="20"/>
        </w:rPr>
        <w:t xml:space="preserve">2.5 Feeding and health management options to intensify sheep and goat production were tested on-farm. </w:t>
      </w:r>
    </w:p>
    <w:p w:rsidR="009C18D4" w:rsidRPr="00C159C3" w:rsidRDefault="009C18D4" w:rsidP="009C18D4">
      <w:pPr>
        <w:spacing w:after="0" w:line="240" w:lineRule="auto"/>
        <w:jc w:val="both"/>
        <w:rPr>
          <w:rFonts w:eastAsia="Times New Roman" w:cs="Times New Roman"/>
          <w:bCs/>
          <w:sz w:val="20"/>
        </w:rPr>
      </w:pPr>
      <w:r w:rsidRPr="00C159C3">
        <w:rPr>
          <w:sz w:val="20"/>
        </w:rPr>
        <w:t xml:space="preserve">2.6 Management options to intensify rural poultry production were identified. </w:t>
      </w:r>
    </w:p>
    <w:p w:rsidR="009C18D4" w:rsidRPr="00C159C3" w:rsidRDefault="009C18D4" w:rsidP="009C18D4">
      <w:pPr>
        <w:spacing w:after="0" w:line="240" w:lineRule="auto"/>
        <w:jc w:val="both"/>
        <w:rPr>
          <w:sz w:val="20"/>
        </w:rPr>
      </w:pPr>
      <w:r w:rsidRPr="00C159C3">
        <w:rPr>
          <w:sz w:val="20"/>
        </w:rPr>
        <w:t>2.7 Nutritional knowledge of women in Africa RISING intervention areas was strengthened</w:t>
      </w:r>
      <w:r>
        <w:rPr>
          <w:sz w:val="20"/>
        </w:rPr>
        <w:t>.</w:t>
      </w:r>
    </w:p>
    <w:p w:rsidR="009C18D4" w:rsidRPr="00FD16C2" w:rsidRDefault="009C18D4" w:rsidP="009C18D4">
      <w:pPr>
        <w:spacing w:after="0" w:line="240" w:lineRule="auto"/>
        <w:jc w:val="both"/>
        <w:rPr>
          <w:rFonts w:eastAsia="Calibri" w:cs="Times New Roman"/>
          <w:color w:val="000000"/>
          <w:sz w:val="20"/>
        </w:rPr>
      </w:pPr>
    </w:p>
    <w:p w:rsidR="009C18D4" w:rsidRPr="00907532" w:rsidRDefault="009C18D4" w:rsidP="009C18D4">
      <w:pPr>
        <w:spacing w:after="0" w:line="240" w:lineRule="auto"/>
        <w:rPr>
          <w:rFonts w:cs="Arial"/>
          <w:b/>
          <w:sz w:val="20"/>
        </w:rPr>
      </w:pPr>
      <w:r w:rsidRPr="00907532">
        <w:rPr>
          <w:rFonts w:cs="Arial"/>
          <w:b/>
          <w:sz w:val="20"/>
        </w:rPr>
        <w:t xml:space="preserve">3 </w:t>
      </w:r>
      <w:r>
        <w:rPr>
          <w:rFonts w:cs="Arial"/>
          <w:b/>
          <w:sz w:val="20"/>
        </w:rPr>
        <w:t>Research Output 3 (</w:t>
      </w:r>
      <w:r w:rsidRPr="00907532">
        <w:rPr>
          <w:rFonts w:cs="Arial"/>
          <w:b/>
          <w:sz w:val="20"/>
        </w:rPr>
        <w:t>Scaling and delivery systems)</w:t>
      </w:r>
    </w:p>
    <w:p w:rsidR="009C18D4" w:rsidRPr="004A43B3" w:rsidRDefault="009C18D4" w:rsidP="009C18D4">
      <w:pPr>
        <w:spacing w:after="0" w:line="240" w:lineRule="auto"/>
        <w:contextualSpacing/>
        <w:jc w:val="both"/>
        <w:rPr>
          <w:rFonts w:eastAsia="Calibri" w:cs="Times New Roman"/>
          <w:color w:val="000000"/>
          <w:sz w:val="20"/>
        </w:rPr>
      </w:pPr>
      <w:r w:rsidRPr="004A43B3">
        <w:rPr>
          <w:rFonts w:cs="Arial"/>
          <w:sz w:val="20"/>
        </w:rPr>
        <w:t>3.1 Community-based Technology Park approach was used to disseminate and/or demonstrate</w:t>
      </w:r>
      <w:r w:rsidRPr="004A43B3">
        <w:rPr>
          <w:rFonts w:cs="Arial"/>
          <w:b/>
          <w:sz w:val="20"/>
        </w:rPr>
        <w:t xml:space="preserve"> </w:t>
      </w:r>
      <w:r w:rsidRPr="004A43B3">
        <w:rPr>
          <w:rFonts w:cs="Arial"/>
          <w:sz w:val="20"/>
        </w:rPr>
        <w:t>technologies</w:t>
      </w:r>
      <w:r w:rsidRPr="004A43B3">
        <w:rPr>
          <w:rFonts w:cs="Arial"/>
          <w:b/>
          <w:sz w:val="20"/>
        </w:rPr>
        <w:t xml:space="preserve"> </w:t>
      </w:r>
      <w:r w:rsidRPr="004A43B3">
        <w:rPr>
          <w:rFonts w:cs="Arial"/>
          <w:sz w:val="20"/>
        </w:rPr>
        <w:t>to intensify the cropping systems</w:t>
      </w:r>
      <w:r w:rsidRPr="004A43B3">
        <w:rPr>
          <w:rFonts w:cs="Arial"/>
          <w:b/>
          <w:sz w:val="20"/>
        </w:rPr>
        <w:t xml:space="preserve">. </w:t>
      </w:r>
    </w:p>
    <w:p w:rsidR="009C18D4" w:rsidRPr="004A43B3" w:rsidRDefault="009C18D4" w:rsidP="009C18D4">
      <w:pPr>
        <w:spacing w:after="0" w:line="240" w:lineRule="auto"/>
        <w:contextualSpacing/>
        <w:jc w:val="both"/>
        <w:rPr>
          <w:rFonts w:eastAsia="Calibri" w:cs="Times New Roman"/>
          <w:color w:val="000000"/>
          <w:sz w:val="20"/>
        </w:rPr>
      </w:pPr>
      <w:r w:rsidRPr="004A43B3">
        <w:rPr>
          <w:rFonts w:cs="Arial"/>
          <w:sz w:val="20"/>
        </w:rPr>
        <w:t xml:space="preserve">3.2 Links were established with development partners and development projects for dissemination. </w:t>
      </w:r>
    </w:p>
    <w:p w:rsidR="009C18D4" w:rsidRPr="004A43B3" w:rsidRDefault="009C18D4" w:rsidP="009C18D4">
      <w:pPr>
        <w:spacing w:after="0" w:line="240" w:lineRule="auto"/>
        <w:contextualSpacing/>
        <w:jc w:val="both"/>
        <w:rPr>
          <w:sz w:val="20"/>
        </w:rPr>
      </w:pPr>
      <w:r w:rsidRPr="004A43B3">
        <w:rPr>
          <w:rFonts w:cs="Arial"/>
          <w:sz w:val="20"/>
        </w:rPr>
        <w:t>3.3 Farmers’ Field Days were organized to disseminate/demonstrate improved technologies.</w:t>
      </w:r>
      <w:r w:rsidRPr="004A43B3">
        <w:rPr>
          <w:rFonts w:cs="Arial"/>
          <w:b/>
          <w:sz w:val="20"/>
        </w:rPr>
        <w:t xml:space="preserve"> </w:t>
      </w:r>
    </w:p>
    <w:p w:rsidR="009C18D4" w:rsidRPr="00907532" w:rsidRDefault="009C18D4" w:rsidP="009C18D4">
      <w:pPr>
        <w:spacing w:after="0" w:line="240" w:lineRule="auto"/>
        <w:jc w:val="both"/>
        <w:rPr>
          <w:rFonts w:eastAsia="Calibri" w:cs="Times New Roman"/>
          <w:color w:val="000000"/>
          <w:sz w:val="20"/>
        </w:rPr>
      </w:pPr>
    </w:p>
    <w:p w:rsidR="009C18D4" w:rsidRPr="00907532" w:rsidRDefault="009C18D4" w:rsidP="009C18D4">
      <w:pPr>
        <w:spacing w:after="0" w:line="240" w:lineRule="auto"/>
        <w:rPr>
          <w:rFonts w:cs="Arial"/>
          <w:b/>
          <w:sz w:val="20"/>
        </w:rPr>
      </w:pPr>
      <w:r w:rsidRPr="00907532">
        <w:rPr>
          <w:rFonts w:cs="Arial"/>
          <w:b/>
          <w:sz w:val="20"/>
        </w:rPr>
        <w:t xml:space="preserve">4 </w:t>
      </w:r>
      <w:r>
        <w:rPr>
          <w:rFonts w:cs="Arial"/>
          <w:b/>
          <w:sz w:val="20"/>
        </w:rPr>
        <w:t>Research Output 4 (Monitoring a</w:t>
      </w:r>
      <w:r w:rsidRPr="00907532">
        <w:rPr>
          <w:rFonts w:cs="Arial"/>
          <w:b/>
          <w:sz w:val="20"/>
        </w:rPr>
        <w:t>nd evaluation 4)</w:t>
      </w:r>
    </w:p>
    <w:p w:rsidR="009C18D4" w:rsidRPr="004A43B3" w:rsidRDefault="009C18D4" w:rsidP="009C18D4">
      <w:pPr>
        <w:spacing w:after="0" w:line="240" w:lineRule="auto"/>
        <w:contextualSpacing/>
        <w:jc w:val="both"/>
        <w:rPr>
          <w:rFonts w:eastAsia="Calibri" w:cs="Times New Roman"/>
          <w:color w:val="000000"/>
          <w:sz w:val="20"/>
        </w:rPr>
      </w:pPr>
      <w:r w:rsidRPr="004A43B3">
        <w:rPr>
          <w:rFonts w:cs="Arial"/>
          <w:sz w:val="20"/>
        </w:rPr>
        <w:t>4.1 Feed the Future (FtF) indicators for assessing the impact of the project were reported.</w:t>
      </w:r>
      <w:r w:rsidRPr="004A43B3">
        <w:rPr>
          <w:rFonts w:cs="Arial"/>
          <w:b/>
          <w:sz w:val="20"/>
        </w:rPr>
        <w:t xml:space="preserve"> </w:t>
      </w:r>
      <w:r w:rsidRPr="004A43B3">
        <w:rPr>
          <w:sz w:val="20"/>
        </w:rPr>
        <w:t xml:space="preserve"> </w:t>
      </w:r>
    </w:p>
    <w:p w:rsidR="009C18D4" w:rsidRPr="004A43B3" w:rsidRDefault="009C18D4" w:rsidP="009C18D4">
      <w:pPr>
        <w:spacing w:after="0" w:line="240" w:lineRule="auto"/>
        <w:jc w:val="both"/>
        <w:rPr>
          <w:sz w:val="20"/>
        </w:rPr>
      </w:pPr>
      <w:r w:rsidRPr="004A43B3">
        <w:rPr>
          <w:rFonts w:cs="Arial"/>
          <w:sz w:val="20"/>
        </w:rPr>
        <w:t>4.2 Projects reports were prepared and submitted to the donor</w:t>
      </w:r>
      <w:r w:rsidRPr="004A43B3">
        <w:rPr>
          <w:sz w:val="20"/>
        </w:rPr>
        <w:t xml:space="preserve">. </w:t>
      </w:r>
    </w:p>
    <w:p w:rsidR="009C18D4" w:rsidRPr="004A43B3" w:rsidRDefault="009C18D4" w:rsidP="009C18D4">
      <w:pPr>
        <w:spacing w:after="0" w:line="240" w:lineRule="auto"/>
        <w:jc w:val="both"/>
        <w:rPr>
          <w:sz w:val="20"/>
        </w:rPr>
      </w:pPr>
      <w:r w:rsidRPr="004A43B3">
        <w:rPr>
          <w:rFonts w:cs="Arial"/>
          <w:sz w:val="20"/>
        </w:rPr>
        <w:t>4.3 A project document and a multi-year (2014-2016) work-plans were prepared</w:t>
      </w:r>
      <w:r w:rsidRPr="004A43B3">
        <w:rPr>
          <w:sz w:val="20"/>
        </w:rPr>
        <w:t xml:space="preserve">. </w:t>
      </w:r>
    </w:p>
    <w:p w:rsidR="009C18D4" w:rsidRDefault="009C18D4" w:rsidP="009C18D4">
      <w:pPr>
        <w:spacing w:after="0" w:line="240" w:lineRule="auto"/>
        <w:jc w:val="both"/>
        <w:rPr>
          <w:rFonts w:eastAsia="Calibri" w:cs="Times New Roman"/>
          <w:color w:val="000000"/>
          <w:szCs w:val="22"/>
        </w:rPr>
      </w:pPr>
    </w:p>
    <w:p w:rsidR="009C18D4" w:rsidRPr="00907532" w:rsidRDefault="009C18D4" w:rsidP="009C18D4">
      <w:pPr>
        <w:spacing w:after="0" w:line="240" w:lineRule="auto"/>
        <w:rPr>
          <w:rFonts w:cs="Arial"/>
          <w:b/>
          <w:sz w:val="20"/>
        </w:rPr>
      </w:pPr>
      <w:r>
        <w:rPr>
          <w:rFonts w:cs="Arial"/>
          <w:b/>
          <w:sz w:val="20"/>
        </w:rPr>
        <w:t>5</w:t>
      </w:r>
      <w:r w:rsidRPr="00907532">
        <w:rPr>
          <w:rFonts w:cs="Arial"/>
          <w:b/>
          <w:sz w:val="20"/>
        </w:rPr>
        <w:t xml:space="preserve"> </w:t>
      </w:r>
      <w:r>
        <w:rPr>
          <w:rFonts w:cs="Arial"/>
          <w:b/>
          <w:sz w:val="20"/>
        </w:rPr>
        <w:t>Research capacity building (cross-cutting)</w:t>
      </w:r>
    </w:p>
    <w:p w:rsidR="009C18D4" w:rsidRPr="004A43B3" w:rsidRDefault="009C18D4" w:rsidP="009C18D4">
      <w:pPr>
        <w:pStyle w:val="NoSpacing"/>
        <w:jc w:val="both"/>
        <w:rPr>
          <w:rFonts w:asciiTheme="minorHAnsi" w:eastAsia="Arial" w:hAnsiTheme="minorHAnsi"/>
          <w:sz w:val="20"/>
          <w:szCs w:val="20"/>
        </w:rPr>
      </w:pPr>
      <w:r w:rsidRPr="004A43B3">
        <w:rPr>
          <w:rFonts w:asciiTheme="minorHAnsi" w:hAnsiTheme="minorHAnsi"/>
          <w:sz w:val="20"/>
          <w:szCs w:val="20"/>
        </w:rPr>
        <w:t>5.1 Short-courses were organized to build capacity for integrated crop-livestock research</w:t>
      </w:r>
      <w:r w:rsidRPr="004A43B3">
        <w:rPr>
          <w:rFonts w:asciiTheme="minorHAnsi" w:hAnsiTheme="minorHAnsi"/>
          <w:b/>
          <w:sz w:val="20"/>
          <w:szCs w:val="20"/>
        </w:rPr>
        <w:t>.</w:t>
      </w:r>
      <w:r w:rsidRPr="004A43B3">
        <w:rPr>
          <w:rFonts w:asciiTheme="minorHAnsi" w:hAnsiTheme="minorHAnsi"/>
          <w:sz w:val="20"/>
          <w:szCs w:val="20"/>
        </w:rPr>
        <w:t xml:space="preserve"> </w:t>
      </w:r>
    </w:p>
    <w:p w:rsidR="009C18D4" w:rsidRPr="004A43B3" w:rsidRDefault="009C18D4" w:rsidP="009C18D4">
      <w:pPr>
        <w:spacing w:after="0" w:line="240" w:lineRule="auto"/>
        <w:contextualSpacing/>
        <w:jc w:val="both"/>
        <w:rPr>
          <w:sz w:val="20"/>
        </w:rPr>
      </w:pPr>
      <w:r w:rsidRPr="004A43B3">
        <w:rPr>
          <w:rFonts w:cs="Arial"/>
          <w:sz w:val="20"/>
        </w:rPr>
        <w:t>5.2 Fourteen graduate students were funded by the project.</w:t>
      </w:r>
      <w:r w:rsidRPr="004A43B3">
        <w:rPr>
          <w:rFonts w:cs="Arial"/>
          <w:b/>
          <w:sz w:val="20"/>
        </w:rPr>
        <w:t xml:space="preserve"> </w:t>
      </w:r>
      <w:r w:rsidRPr="004A43B3">
        <w:rPr>
          <w:sz w:val="20"/>
        </w:rPr>
        <w:t xml:space="preserve"> </w:t>
      </w:r>
    </w:p>
    <w:p w:rsidR="009C18D4" w:rsidRDefault="009C18D4" w:rsidP="006E2E16">
      <w:pPr>
        <w:spacing w:after="0" w:line="240" w:lineRule="auto"/>
        <w:jc w:val="both"/>
        <w:rPr>
          <w:b/>
          <w:sz w:val="20"/>
        </w:rPr>
      </w:pPr>
    </w:p>
    <w:p w:rsidR="009C18D4" w:rsidRDefault="009C18D4" w:rsidP="006E2E16">
      <w:pPr>
        <w:spacing w:after="0" w:line="240" w:lineRule="auto"/>
        <w:jc w:val="both"/>
        <w:rPr>
          <w:b/>
          <w:sz w:val="20"/>
        </w:rPr>
      </w:pPr>
    </w:p>
    <w:p w:rsidR="00D72E26" w:rsidRPr="00FD16C2" w:rsidRDefault="006E7E08" w:rsidP="006E2E16">
      <w:pPr>
        <w:spacing w:after="0" w:line="240" w:lineRule="auto"/>
        <w:jc w:val="both"/>
        <w:rPr>
          <w:b/>
          <w:sz w:val="20"/>
        </w:rPr>
      </w:pPr>
      <w:r w:rsidRPr="00FD16C2">
        <w:rPr>
          <w:b/>
          <w:sz w:val="20"/>
        </w:rPr>
        <w:t>1</w:t>
      </w:r>
      <w:r w:rsidR="0001277B" w:rsidRPr="00FD16C2">
        <w:rPr>
          <w:b/>
          <w:sz w:val="20"/>
        </w:rPr>
        <w:t xml:space="preserve"> </w:t>
      </w:r>
      <w:r w:rsidR="001A0472">
        <w:rPr>
          <w:b/>
          <w:sz w:val="20"/>
        </w:rPr>
        <w:t>Background</w:t>
      </w:r>
    </w:p>
    <w:p w:rsidR="001A0472" w:rsidRDefault="001A0472" w:rsidP="00737718">
      <w:pPr>
        <w:spacing w:after="0" w:line="240" w:lineRule="auto"/>
        <w:jc w:val="both"/>
        <w:rPr>
          <w:sz w:val="20"/>
        </w:rPr>
      </w:pPr>
      <w:r>
        <w:t>Africa RISING is a research-for-development project to provide pathways out of hunger and poverty for small holder farm families. To achieve this, the project strives to come up with options to sustainably intensify the existing farming systems which would allow farm families to improve food, nutrition and income security, and conserve the natural resource base.</w:t>
      </w:r>
    </w:p>
    <w:p w:rsidR="001A0472" w:rsidRDefault="001A0472" w:rsidP="00E55B05">
      <w:pPr>
        <w:spacing w:after="0" w:line="240" w:lineRule="auto"/>
        <w:jc w:val="both"/>
        <w:rPr>
          <w:sz w:val="20"/>
        </w:rPr>
      </w:pPr>
    </w:p>
    <w:p w:rsidR="00792BC7" w:rsidRPr="00FD16C2" w:rsidRDefault="00D72E26" w:rsidP="00E55B05">
      <w:pPr>
        <w:spacing w:after="0" w:line="240" w:lineRule="auto"/>
        <w:jc w:val="both"/>
        <w:rPr>
          <w:rFonts w:cs="Arial"/>
          <w:sz w:val="20"/>
        </w:rPr>
      </w:pPr>
      <w:r w:rsidRPr="00FD16C2">
        <w:rPr>
          <w:rFonts w:cs="Arial"/>
          <w:sz w:val="20"/>
        </w:rPr>
        <w:t>T</w:t>
      </w:r>
      <w:r w:rsidR="005B20A7" w:rsidRPr="00FD16C2">
        <w:rPr>
          <w:rFonts w:cs="Arial"/>
          <w:sz w:val="20"/>
        </w:rPr>
        <w:t>he p</w:t>
      </w:r>
      <w:r w:rsidR="00792BC7" w:rsidRPr="00FD16C2">
        <w:rPr>
          <w:rFonts w:cs="Arial"/>
          <w:sz w:val="20"/>
        </w:rPr>
        <w:t xml:space="preserve">rogram </w:t>
      </w:r>
      <w:r w:rsidR="00792BC7" w:rsidRPr="00FD16C2">
        <w:rPr>
          <w:color w:val="000000" w:themeColor="text1"/>
          <w:sz w:val="20"/>
        </w:rPr>
        <w:t>is organized</w:t>
      </w:r>
      <w:r w:rsidR="00792BC7" w:rsidRPr="00FD16C2">
        <w:rPr>
          <w:rFonts w:cs="Arial"/>
          <w:sz w:val="20"/>
        </w:rPr>
        <w:t xml:space="preserve"> around four research outputs that are logically linked in time and space, namely:</w:t>
      </w:r>
    </w:p>
    <w:p w:rsidR="00792BC7" w:rsidRPr="00FD16C2" w:rsidRDefault="00792BC7" w:rsidP="00E55B05">
      <w:pPr>
        <w:spacing w:after="0" w:line="240" w:lineRule="auto"/>
        <w:jc w:val="both"/>
        <w:rPr>
          <w:rFonts w:cs="Arial"/>
          <w:sz w:val="20"/>
        </w:rPr>
      </w:pPr>
      <w:r w:rsidRPr="00FD16C2">
        <w:rPr>
          <w:rFonts w:cs="Arial"/>
          <w:sz w:val="20"/>
        </w:rPr>
        <w:t>1. Situation Analysis and Program-wide Synthesis</w:t>
      </w:r>
      <w:r w:rsidR="001A0472">
        <w:rPr>
          <w:rFonts w:cs="Arial"/>
          <w:sz w:val="20"/>
        </w:rPr>
        <w:t xml:space="preserve"> (Output 1)</w:t>
      </w:r>
    </w:p>
    <w:p w:rsidR="00792BC7" w:rsidRPr="00FD16C2" w:rsidRDefault="00792BC7" w:rsidP="00E55B05">
      <w:pPr>
        <w:spacing w:after="0" w:line="240" w:lineRule="auto"/>
        <w:jc w:val="both"/>
        <w:rPr>
          <w:rFonts w:cs="Arial"/>
          <w:sz w:val="20"/>
        </w:rPr>
      </w:pPr>
      <w:r w:rsidRPr="00FD16C2">
        <w:rPr>
          <w:rFonts w:cs="Arial"/>
          <w:sz w:val="20"/>
        </w:rPr>
        <w:t>2. Integrated Systems Improvement</w:t>
      </w:r>
      <w:r w:rsidR="001A0472">
        <w:rPr>
          <w:rFonts w:cs="Arial"/>
          <w:sz w:val="20"/>
        </w:rPr>
        <w:t xml:space="preserve"> (Output 2)</w:t>
      </w:r>
    </w:p>
    <w:p w:rsidR="00792BC7" w:rsidRPr="00FD16C2" w:rsidRDefault="00792BC7" w:rsidP="00E55B05">
      <w:pPr>
        <w:spacing w:after="0" w:line="240" w:lineRule="auto"/>
        <w:jc w:val="both"/>
        <w:rPr>
          <w:rFonts w:cs="Arial"/>
          <w:sz w:val="20"/>
        </w:rPr>
      </w:pPr>
      <w:r w:rsidRPr="00FD16C2">
        <w:rPr>
          <w:rFonts w:cs="Arial"/>
          <w:sz w:val="20"/>
        </w:rPr>
        <w:lastRenderedPageBreak/>
        <w:t>3. Scaling and Delivery of Integrated Innovation</w:t>
      </w:r>
      <w:r w:rsidR="001A0472">
        <w:rPr>
          <w:rFonts w:cs="Arial"/>
          <w:sz w:val="20"/>
        </w:rPr>
        <w:t xml:space="preserve"> (Output 3)</w:t>
      </w:r>
    </w:p>
    <w:p w:rsidR="00792BC7" w:rsidRPr="00FD16C2" w:rsidRDefault="00792BC7" w:rsidP="00E55B05">
      <w:pPr>
        <w:spacing w:after="0" w:line="240" w:lineRule="auto"/>
        <w:jc w:val="both"/>
        <w:rPr>
          <w:rFonts w:cs="Arial"/>
          <w:sz w:val="20"/>
        </w:rPr>
      </w:pPr>
      <w:r w:rsidRPr="00FD16C2">
        <w:rPr>
          <w:rFonts w:cs="Arial"/>
          <w:sz w:val="20"/>
        </w:rPr>
        <w:t>4. Integrated Monitoring and Evaluation</w:t>
      </w:r>
      <w:r w:rsidR="001A0472">
        <w:rPr>
          <w:rFonts w:cs="Arial"/>
          <w:sz w:val="20"/>
        </w:rPr>
        <w:t xml:space="preserve"> (Output 4)</w:t>
      </w:r>
    </w:p>
    <w:p w:rsidR="0001277B" w:rsidRPr="00FD16C2" w:rsidRDefault="0001277B" w:rsidP="00E55B05">
      <w:pPr>
        <w:spacing w:after="0" w:line="240" w:lineRule="auto"/>
        <w:jc w:val="both"/>
        <w:rPr>
          <w:rFonts w:eastAsia="SimSun"/>
          <w:bCs/>
          <w:sz w:val="20"/>
        </w:rPr>
      </w:pPr>
    </w:p>
    <w:p w:rsidR="00C72EA6" w:rsidRPr="00FD16C2" w:rsidRDefault="00FD16C2" w:rsidP="00E55B05">
      <w:pPr>
        <w:spacing w:line="240" w:lineRule="auto"/>
        <w:jc w:val="both"/>
        <w:rPr>
          <w:sz w:val="20"/>
        </w:rPr>
      </w:pPr>
      <w:r>
        <w:rPr>
          <w:sz w:val="20"/>
        </w:rPr>
        <w:t xml:space="preserve">In Ghana, </w:t>
      </w:r>
      <w:r w:rsidR="001A0472">
        <w:t xml:space="preserve">Africa RISING is </w:t>
      </w:r>
      <w:r w:rsidR="001D3500">
        <w:t>implemented in</w:t>
      </w:r>
      <w:r w:rsidR="001D3500" w:rsidRPr="001D3500">
        <w:rPr>
          <w:sz w:val="20"/>
        </w:rPr>
        <w:t xml:space="preserve"> </w:t>
      </w:r>
      <w:r w:rsidR="001D3500" w:rsidRPr="00FD16C2">
        <w:rPr>
          <w:sz w:val="20"/>
        </w:rPr>
        <w:t>in 25</w:t>
      </w:r>
      <w:r w:rsidR="001D3500">
        <w:rPr>
          <w:sz w:val="20"/>
        </w:rPr>
        <w:t xml:space="preserve"> </w:t>
      </w:r>
      <w:r w:rsidR="001D3500" w:rsidRPr="00FD16C2">
        <w:rPr>
          <w:sz w:val="20"/>
        </w:rPr>
        <w:t xml:space="preserve">communities in the </w:t>
      </w:r>
      <w:r w:rsidR="001A0472">
        <w:t>zones of influence of the US Government’s Feed the Future Initiative, namely Northern, Upper West and Upper East Regions.</w:t>
      </w:r>
      <w:r w:rsidR="001D3500">
        <w:t xml:space="preserve"> It operates through</w:t>
      </w:r>
      <w:r w:rsidR="00E64275" w:rsidRPr="00FD16C2">
        <w:rPr>
          <w:sz w:val="20"/>
        </w:rPr>
        <w:t xml:space="preserve"> community and district level research-for-development (R4D) platforms </w:t>
      </w:r>
      <w:r w:rsidR="001D3500">
        <w:rPr>
          <w:sz w:val="20"/>
        </w:rPr>
        <w:t>to identify and implement activities</w:t>
      </w:r>
      <w:r w:rsidR="00C72EA6" w:rsidRPr="00FD16C2">
        <w:rPr>
          <w:sz w:val="20"/>
        </w:rPr>
        <w:t xml:space="preserve"> to address the bio-physical and socio-economic constraints of the farming systems</w:t>
      </w:r>
      <w:r w:rsidR="00C72EA6" w:rsidRPr="00FD16C2">
        <w:rPr>
          <w:bCs/>
          <w:sz w:val="20"/>
        </w:rPr>
        <w:t>.</w:t>
      </w:r>
      <w:r w:rsidR="001D3500">
        <w:rPr>
          <w:sz w:val="20"/>
        </w:rPr>
        <w:t xml:space="preserve"> The p</w:t>
      </w:r>
      <w:r w:rsidR="00C72EA6" w:rsidRPr="00FD16C2">
        <w:rPr>
          <w:sz w:val="20"/>
        </w:rPr>
        <w:t>latforms consist of multi-disciplinary and multi-institutional research teams and development partners</w:t>
      </w:r>
      <w:r w:rsidR="001D3500">
        <w:rPr>
          <w:rFonts w:eastAsia="Arial"/>
          <w:sz w:val="20"/>
        </w:rPr>
        <w:t xml:space="preserve"> </w:t>
      </w:r>
      <w:r w:rsidR="00C72EA6" w:rsidRPr="00FD16C2">
        <w:rPr>
          <w:rFonts w:eastAsia="Arial"/>
          <w:sz w:val="20"/>
        </w:rPr>
        <w:t>and policy makers</w:t>
      </w:r>
      <w:r w:rsidR="00E64275" w:rsidRPr="00FD16C2">
        <w:rPr>
          <w:rFonts w:eastAsia="Arial"/>
          <w:sz w:val="20"/>
        </w:rPr>
        <w:t xml:space="preserve"> </w:t>
      </w:r>
      <w:r w:rsidR="00930B5C">
        <w:rPr>
          <w:rFonts w:eastAsia="Arial"/>
          <w:sz w:val="20"/>
        </w:rPr>
        <w:t xml:space="preserve">that that </w:t>
      </w:r>
      <w:r w:rsidR="00C72EA6" w:rsidRPr="00FD16C2">
        <w:rPr>
          <w:rFonts w:cs="Arial"/>
          <w:sz w:val="20"/>
        </w:rPr>
        <w:t>facilitates</w:t>
      </w:r>
      <w:r w:rsidR="00930B5C">
        <w:rPr>
          <w:rFonts w:cs="Arial"/>
          <w:sz w:val="20"/>
        </w:rPr>
        <w:t xml:space="preserve"> stakeholder interaction and ownership,</w:t>
      </w:r>
      <w:r w:rsidR="00C72EA6" w:rsidRPr="00FD16C2">
        <w:rPr>
          <w:rFonts w:cs="Arial"/>
          <w:sz w:val="20"/>
        </w:rPr>
        <w:t xml:space="preserve"> farmer experimentation and evaluation,  sustainability, and effective </w:t>
      </w:r>
      <w:r w:rsidR="00647972">
        <w:rPr>
          <w:rFonts w:cs="Arial"/>
          <w:sz w:val="20"/>
        </w:rPr>
        <w:t>delivery of improved</w:t>
      </w:r>
      <w:r w:rsidR="00C72EA6" w:rsidRPr="00FD16C2">
        <w:rPr>
          <w:rFonts w:cs="Arial"/>
          <w:sz w:val="20"/>
        </w:rPr>
        <w:t xml:space="preserve"> technologies. </w:t>
      </w:r>
    </w:p>
    <w:p w:rsidR="00C72EA6" w:rsidRPr="00FD16C2" w:rsidRDefault="00C72EA6" w:rsidP="00C72EA6">
      <w:pPr>
        <w:tabs>
          <w:tab w:val="left" w:pos="1980"/>
        </w:tabs>
        <w:jc w:val="both"/>
        <w:rPr>
          <w:sz w:val="20"/>
        </w:rPr>
      </w:pPr>
      <w:r w:rsidRPr="00FD16C2">
        <w:rPr>
          <w:sz w:val="20"/>
        </w:rPr>
        <w:t>The activities are implemented mostly on-farm and on-station. The on-farm activities are managed by researchers, researchers and farmers, and farmers only</w:t>
      </w:r>
      <w:r w:rsidR="00647972">
        <w:rPr>
          <w:sz w:val="20"/>
        </w:rPr>
        <w:t>. They are used</w:t>
      </w:r>
      <w:r w:rsidRPr="00FD16C2">
        <w:rPr>
          <w:sz w:val="20"/>
        </w:rPr>
        <w:t xml:space="preserve"> to</w:t>
      </w:r>
      <w:r w:rsidR="00FD16C2" w:rsidRPr="00FD16C2">
        <w:rPr>
          <w:sz w:val="20"/>
        </w:rPr>
        <w:t xml:space="preserve"> compar</w:t>
      </w:r>
      <w:r w:rsidR="00FD16C2">
        <w:rPr>
          <w:sz w:val="20"/>
        </w:rPr>
        <w:t>e</w:t>
      </w:r>
      <w:r w:rsidR="00FD16C2" w:rsidRPr="00FD16C2">
        <w:rPr>
          <w:sz w:val="20"/>
        </w:rPr>
        <w:t xml:space="preserve"> intensified practices with farmers’ practices, </w:t>
      </w:r>
      <w:r w:rsidRPr="00FD16C2">
        <w:rPr>
          <w:sz w:val="20"/>
        </w:rPr>
        <w:t xml:space="preserve"> demonstrate new technologies and/or a combination of technologies through farmers’ field days, farmers’ field schools and exchange visits</w:t>
      </w:r>
      <w:r w:rsidR="00FD16C2">
        <w:rPr>
          <w:sz w:val="20"/>
        </w:rPr>
        <w:t>, and</w:t>
      </w:r>
      <w:r w:rsidRPr="00FD16C2">
        <w:rPr>
          <w:sz w:val="20"/>
        </w:rPr>
        <w:t xml:space="preserve"> to train farmers, extension and research assistants. The on-station activities are mostly used by graduate students as part of their dissertation research to test and/or develop new technologies.</w:t>
      </w:r>
      <w:r w:rsidRPr="00FD16C2">
        <w:rPr>
          <w:rFonts w:eastAsia="Times New Roman"/>
          <w:sz w:val="20"/>
        </w:rPr>
        <w:t xml:space="preserve"> </w:t>
      </w:r>
    </w:p>
    <w:p w:rsidR="00C72EA6" w:rsidRPr="00FD16C2" w:rsidRDefault="00FD16C2" w:rsidP="00C72EA6">
      <w:pPr>
        <w:jc w:val="both"/>
        <w:rPr>
          <w:bCs/>
          <w:sz w:val="20"/>
        </w:rPr>
      </w:pPr>
      <w:r>
        <w:rPr>
          <w:sz w:val="20"/>
        </w:rPr>
        <w:t>Building the capacity of</w:t>
      </w:r>
      <w:r w:rsidR="00C72EA6" w:rsidRPr="00FD16C2">
        <w:rPr>
          <w:sz w:val="20"/>
        </w:rPr>
        <w:t xml:space="preserve"> from farmers, development workers, field and laboratory technicians, scientists </w:t>
      </w:r>
      <w:r>
        <w:rPr>
          <w:sz w:val="20"/>
        </w:rPr>
        <w:t xml:space="preserve">and graduate (MSc and PhD) </w:t>
      </w:r>
      <w:r w:rsidR="00647972">
        <w:rPr>
          <w:sz w:val="20"/>
        </w:rPr>
        <w:t>are</w:t>
      </w:r>
      <w:r w:rsidR="00C72EA6" w:rsidRPr="00FD16C2">
        <w:rPr>
          <w:sz w:val="20"/>
        </w:rPr>
        <w:t xml:space="preserve"> key component</w:t>
      </w:r>
      <w:r w:rsidR="00647972">
        <w:rPr>
          <w:sz w:val="20"/>
        </w:rPr>
        <w:t>s</w:t>
      </w:r>
      <w:r w:rsidR="00C72EA6" w:rsidRPr="00FD16C2">
        <w:rPr>
          <w:sz w:val="20"/>
        </w:rPr>
        <w:t xml:space="preserve"> of the project. </w:t>
      </w:r>
      <w:r w:rsidR="00C72EA6" w:rsidRPr="00FD16C2">
        <w:rPr>
          <w:bCs/>
          <w:sz w:val="20"/>
        </w:rPr>
        <w:t xml:space="preserve">Gender awareness and gender equity, youth and </w:t>
      </w:r>
      <w:r w:rsidR="00C72EA6" w:rsidRPr="00FD16C2">
        <w:rPr>
          <w:sz w:val="20"/>
        </w:rPr>
        <w:t xml:space="preserve">under-privileged </w:t>
      </w:r>
      <w:r w:rsidR="00C72EA6" w:rsidRPr="00FD16C2">
        <w:rPr>
          <w:bCs/>
          <w:sz w:val="20"/>
        </w:rPr>
        <w:t>groups within society are considered in all activities. Women interest groups (WIGs) are promoted to ensure effective participation of women.</w:t>
      </w:r>
    </w:p>
    <w:p w:rsidR="00C72EA6" w:rsidRDefault="001A480F" w:rsidP="001A480F">
      <w:pPr>
        <w:jc w:val="both"/>
        <w:rPr>
          <w:sz w:val="20"/>
        </w:rPr>
      </w:pPr>
      <w:r w:rsidRPr="00FD16C2">
        <w:rPr>
          <w:sz w:val="20"/>
        </w:rPr>
        <w:t xml:space="preserve">The scale of operation </w:t>
      </w:r>
      <w:r w:rsidR="00C72EA6" w:rsidRPr="00FD16C2">
        <w:rPr>
          <w:sz w:val="20"/>
        </w:rPr>
        <w:t>ranges from the plot to farm/field scale or from household to the community level.</w:t>
      </w:r>
      <w:r w:rsidRPr="00FD16C2">
        <w:rPr>
          <w:sz w:val="20"/>
        </w:rPr>
        <w:t xml:space="preserve"> </w:t>
      </w:r>
      <w:r w:rsidR="00C72EA6" w:rsidRPr="00FD16C2">
        <w:rPr>
          <w:sz w:val="20"/>
        </w:rPr>
        <w:t>Most of the activities are implemented at the plot or field levels. Nevertheless, results and outputs from the activities can be extrapolated to larger scales and bigger recommendation domains using modeling, Geographical Information Systems (GIS) and Remote Sensing techniques.</w:t>
      </w:r>
    </w:p>
    <w:p w:rsidR="00E16121" w:rsidRPr="00FD16C2" w:rsidRDefault="00B305C4" w:rsidP="00D07FFE">
      <w:pPr>
        <w:spacing w:after="0" w:line="240" w:lineRule="auto"/>
        <w:jc w:val="both"/>
        <w:rPr>
          <w:rFonts w:eastAsia="SimSun" w:cs="Arial"/>
          <w:b/>
          <w:color w:val="auto"/>
          <w:sz w:val="20"/>
        </w:rPr>
      </w:pPr>
      <w:r w:rsidRPr="00FD16C2">
        <w:rPr>
          <w:rFonts w:eastAsia="SimSun" w:cs="Arial"/>
          <w:b/>
          <w:color w:val="auto"/>
          <w:sz w:val="20"/>
        </w:rPr>
        <w:t>2</w:t>
      </w:r>
      <w:r w:rsidR="00647972">
        <w:rPr>
          <w:rFonts w:eastAsia="SimSun" w:cs="Arial"/>
          <w:b/>
          <w:color w:val="auto"/>
          <w:sz w:val="20"/>
        </w:rPr>
        <w:t xml:space="preserve"> Achievements </w:t>
      </w:r>
    </w:p>
    <w:p w:rsidR="00647972" w:rsidRPr="00FC3AAF" w:rsidRDefault="00647972" w:rsidP="00326F0A">
      <w:pPr>
        <w:spacing w:after="0" w:line="240" w:lineRule="auto"/>
        <w:rPr>
          <w:rFonts w:cs="Arial"/>
          <w:sz w:val="20"/>
        </w:rPr>
      </w:pPr>
      <w:r w:rsidRPr="00FC3AAF">
        <w:rPr>
          <w:rFonts w:cs="Arial"/>
          <w:sz w:val="20"/>
        </w:rPr>
        <w:t>Specific achievements under the research outputs are:</w:t>
      </w:r>
    </w:p>
    <w:p w:rsidR="00BC250E" w:rsidRDefault="00BC250E" w:rsidP="00326F0A">
      <w:pPr>
        <w:spacing w:after="0" w:line="240" w:lineRule="auto"/>
        <w:rPr>
          <w:rFonts w:cs="Arial"/>
          <w:b/>
          <w:sz w:val="20"/>
        </w:rPr>
      </w:pPr>
    </w:p>
    <w:p w:rsidR="00E16121" w:rsidRPr="00FD16C2" w:rsidRDefault="003B05AF" w:rsidP="00326F0A">
      <w:pPr>
        <w:spacing w:after="0" w:line="240" w:lineRule="auto"/>
        <w:rPr>
          <w:rFonts w:cs="Arial"/>
          <w:b/>
          <w:sz w:val="20"/>
        </w:rPr>
      </w:pPr>
      <w:r w:rsidRPr="00FD16C2">
        <w:rPr>
          <w:rFonts w:cs="Arial"/>
          <w:b/>
          <w:sz w:val="20"/>
        </w:rPr>
        <w:t>2.</w:t>
      </w:r>
      <w:r w:rsidR="00326F0A" w:rsidRPr="00FD16C2">
        <w:rPr>
          <w:rFonts w:cs="Arial"/>
          <w:b/>
          <w:sz w:val="20"/>
        </w:rPr>
        <w:t>1</w:t>
      </w:r>
      <w:r w:rsidR="00B305C4" w:rsidRPr="00FD16C2">
        <w:rPr>
          <w:rFonts w:cs="Arial"/>
          <w:b/>
          <w:sz w:val="20"/>
        </w:rPr>
        <w:t xml:space="preserve"> </w:t>
      </w:r>
      <w:r w:rsidRPr="00FD16C2">
        <w:rPr>
          <w:rFonts w:cs="Arial"/>
          <w:b/>
          <w:sz w:val="20"/>
        </w:rPr>
        <w:t>Situation Analysis (</w:t>
      </w:r>
      <w:r w:rsidR="00E16121" w:rsidRPr="00FD16C2">
        <w:rPr>
          <w:rFonts w:cs="Arial"/>
          <w:b/>
          <w:sz w:val="20"/>
        </w:rPr>
        <w:t>Research Output 1</w:t>
      </w:r>
      <w:r w:rsidRPr="00FD16C2">
        <w:rPr>
          <w:rFonts w:cs="Arial"/>
          <w:b/>
          <w:sz w:val="20"/>
        </w:rPr>
        <w:t>)</w:t>
      </w:r>
    </w:p>
    <w:p w:rsidR="005F51CE" w:rsidRPr="00FD16C2" w:rsidRDefault="001D242A" w:rsidP="00090846">
      <w:pPr>
        <w:spacing w:after="0" w:line="240" w:lineRule="auto"/>
        <w:jc w:val="both"/>
        <w:rPr>
          <w:sz w:val="20"/>
        </w:rPr>
      </w:pPr>
      <w:r w:rsidRPr="00FC3AAF">
        <w:rPr>
          <w:rFonts w:cs="Arial"/>
          <w:i/>
          <w:sz w:val="20"/>
        </w:rPr>
        <w:t xml:space="preserve">2.1.1 </w:t>
      </w:r>
      <w:r w:rsidR="002B6202" w:rsidRPr="00FC3AAF">
        <w:rPr>
          <w:rFonts w:cs="Arial"/>
          <w:i/>
          <w:sz w:val="20"/>
        </w:rPr>
        <w:t>M</w:t>
      </w:r>
      <w:r w:rsidR="00FD16C2" w:rsidRPr="00FC3AAF">
        <w:rPr>
          <w:rFonts w:cs="Arial"/>
          <w:i/>
          <w:sz w:val="20"/>
        </w:rPr>
        <w:t>ulti-stakeholder partnerships</w:t>
      </w:r>
      <w:r w:rsidR="002B6202" w:rsidRPr="00FC3AAF">
        <w:rPr>
          <w:rFonts w:cs="Arial"/>
          <w:i/>
          <w:sz w:val="20"/>
        </w:rPr>
        <w:t xml:space="preserve"> were established</w:t>
      </w:r>
      <w:r w:rsidR="00FC3AAF" w:rsidRPr="00FC3AAF">
        <w:rPr>
          <w:rFonts w:cs="Arial"/>
          <w:i/>
          <w:sz w:val="20"/>
        </w:rPr>
        <w:t xml:space="preserve"> </w:t>
      </w:r>
      <w:r w:rsidR="00FC3AAF" w:rsidRPr="00FC3AAF">
        <w:rPr>
          <w:i/>
          <w:sz w:val="20"/>
        </w:rPr>
        <w:t>for research prioritization and technology dissemination</w:t>
      </w:r>
      <w:r w:rsidR="00FD16C2" w:rsidRPr="00FC3AAF">
        <w:rPr>
          <w:rFonts w:cs="Arial"/>
          <w:i/>
          <w:sz w:val="20"/>
        </w:rPr>
        <w:t>.</w:t>
      </w:r>
      <w:r w:rsidR="002B6202">
        <w:rPr>
          <w:rFonts w:cs="Arial"/>
          <w:b/>
          <w:sz w:val="20"/>
        </w:rPr>
        <w:t xml:space="preserve"> </w:t>
      </w:r>
      <w:r w:rsidR="002B6202" w:rsidRPr="002B6202">
        <w:rPr>
          <w:rFonts w:cs="Arial"/>
          <w:sz w:val="20"/>
        </w:rPr>
        <w:t>Table 1</w:t>
      </w:r>
      <w:r w:rsidR="00647972">
        <w:rPr>
          <w:rFonts w:cs="Arial"/>
          <w:sz w:val="20"/>
        </w:rPr>
        <w:t xml:space="preserve"> presents the list of partners. </w:t>
      </w:r>
      <w:r w:rsidR="00F9560D">
        <w:rPr>
          <w:rFonts w:cs="Arial"/>
          <w:sz w:val="20"/>
        </w:rPr>
        <w:t xml:space="preserve">IITA and MoFA continued mobilizing communities. A workshop was organized </w:t>
      </w:r>
      <w:r w:rsidR="00F9560D" w:rsidRPr="00FD16C2">
        <w:rPr>
          <w:sz w:val="20"/>
        </w:rPr>
        <w:t>on 18</w:t>
      </w:r>
      <w:r w:rsidR="00F9560D" w:rsidRPr="00FD16C2">
        <w:rPr>
          <w:sz w:val="20"/>
          <w:vertAlign w:val="superscript"/>
        </w:rPr>
        <w:t>th</w:t>
      </w:r>
      <w:r w:rsidR="00F9560D" w:rsidRPr="00FD16C2">
        <w:rPr>
          <w:sz w:val="20"/>
        </w:rPr>
        <w:t xml:space="preserve"> June, 2014 at Wa</w:t>
      </w:r>
      <w:r w:rsidR="00F9560D">
        <w:rPr>
          <w:rFonts w:cs="Arial"/>
          <w:sz w:val="20"/>
        </w:rPr>
        <w:t xml:space="preserve"> to identify potential actors and their roles in community and district level R4D platforms.</w:t>
      </w:r>
      <w:r w:rsidR="00D77FA3" w:rsidRPr="00FD16C2">
        <w:rPr>
          <w:sz w:val="20"/>
        </w:rPr>
        <w:t xml:space="preserve"> </w:t>
      </w:r>
      <w:r w:rsidR="00EF3F05">
        <w:rPr>
          <w:sz w:val="20"/>
        </w:rPr>
        <w:t>Key actors identified were: t</w:t>
      </w:r>
      <w:r w:rsidR="00F9560D">
        <w:rPr>
          <w:sz w:val="20"/>
        </w:rPr>
        <w:t xml:space="preserve">he </w:t>
      </w:r>
      <w:r w:rsidR="00D77FA3" w:rsidRPr="00FD16C2">
        <w:rPr>
          <w:sz w:val="20"/>
        </w:rPr>
        <w:t xml:space="preserve">Council for Scientific and Industrial Research, </w:t>
      </w:r>
      <w:r w:rsidR="00F9560D">
        <w:rPr>
          <w:sz w:val="20"/>
        </w:rPr>
        <w:t xml:space="preserve">MoFA, </w:t>
      </w:r>
      <w:r w:rsidR="00D77FA3" w:rsidRPr="00FD16C2">
        <w:rPr>
          <w:sz w:val="20"/>
        </w:rPr>
        <w:t xml:space="preserve">rural banks, departments of cooperatives, service providers, chiefs or opinion leaders, makazie or queen, assemblymen, </w:t>
      </w:r>
      <w:r w:rsidR="007A3FB7" w:rsidRPr="00FD16C2">
        <w:rPr>
          <w:sz w:val="20"/>
        </w:rPr>
        <w:t>Ghana Health Services (GHS), Ghana Education Service (GES)</w:t>
      </w:r>
      <w:r w:rsidR="00D77FA3" w:rsidRPr="00FD16C2">
        <w:rPr>
          <w:sz w:val="20"/>
        </w:rPr>
        <w:t>,</w:t>
      </w:r>
      <w:r w:rsidR="007A3FB7" w:rsidRPr="00FD16C2">
        <w:rPr>
          <w:sz w:val="20"/>
        </w:rPr>
        <w:t xml:space="preserve"> </w:t>
      </w:r>
      <w:r w:rsidR="002B6202">
        <w:rPr>
          <w:sz w:val="20"/>
        </w:rPr>
        <w:t>community</w:t>
      </w:r>
      <w:r w:rsidR="007A3FB7" w:rsidRPr="00FD16C2">
        <w:rPr>
          <w:sz w:val="20"/>
        </w:rPr>
        <w:t>-based organizations</w:t>
      </w:r>
      <w:r w:rsidR="00D77FA3" w:rsidRPr="00FD16C2">
        <w:rPr>
          <w:sz w:val="20"/>
        </w:rPr>
        <w:t>, agricultural extension agents</w:t>
      </w:r>
      <w:r w:rsidR="00F36A63" w:rsidRPr="00FD16C2">
        <w:rPr>
          <w:sz w:val="20"/>
        </w:rPr>
        <w:t xml:space="preserve"> (AEAs)</w:t>
      </w:r>
      <w:r w:rsidR="00D77FA3" w:rsidRPr="00FD16C2">
        <w:rPr>
          <w:sz w:val="20"/>
        </w:rPr>
        <w:t xml:space="preserve">, livestock officers, </w:t>
      </w:r>
      <w:r w:rsidR="001D41D6">
        <w:rPr>
          <w:sz w:val="20"/>
        </w:rPr>
        <w:t xml:space="preserve">women’s interest groups, </w:t>
      </w:r>
      <w:r w:rsidR="00D77FA3" w:rsidRPr="00FD16C2">
        <w:rPr>
          <w:sz w:val="20"/>
        </w:rPr>
        <w:t>farmers’ interest groups and local radio station</w:t>
      </w:r>
      <w:r w:rsidR="00EF3F05">
        <w:rPr>
          <w:sz w:val="20"/>
        </w:rPr>
        <w:t>.</w:t>
      </w:r>
      <w:r w:rsidR="00090846" w:rsidRPr="00FD16C2">
        <w:rPr>
          <w:sz w:val="20"/>
        </w:rPr>
        <w:t xml:space="preserve"> </w:t>
      </w:r>
      <w:r w:rsidR="00D77FA3" w:rsidRPr="00FD16C2">
        <w:rPr>
          <w:sz w:val="20"/>
        </w:rPr>
        <w:t>Six R4D</w:t>
      </w:r>
      <w:r w:rsidR="00090846" w:rsidRPr="00FD16C2">
        <w:rPr>
          <w:sz w:val="20"/>
        </w:rPr>
        <w:t xml:space="preserve"> platforms were established in two districts in each of the three regions - Northern (Tolon and Savelugu), Upper East (Bongo and Kassena-Nankana) and Upper West (</w:t>
      </w:r>
      <w:r w:rsidR="000839A6" w:rsidRPr="00FD16C2">
        <w:rPr>
          <w:sz w:val="20"/>
        </w:rPr>
        <w:t xml:space="preserve"> Nadowli/Kaleo</w:t>
      </w:r>
      <w:r w:rsidR="00090846" w:rsidRPr="00FD16C2">
        <w:rPr>
          <w:sz w:val="20"/>
        </w:rPr>
        <w:t xml:space="preserve"> and Wa West). </w:t>
      </w:r>
    </w:p>
    <w:p w:rsidR="00090846" w:rsidRDefault="00090846" w:rsidP="00090846">
      <w:pPr>
        <w:spacing w:after="0" w:line="240" w:lineRule="auto"/>
        <w:jc w:val="both"/>
        <w:rPr>
          <w:rFonts w:cs="Times New Roman"/>
          <w:sz w:val="20"/>
        </w:rPr>
      </w:pPr>
    </w:p>
    <w:p w:rsidR="002B6202" w:rsidRDefault="001D242A" w:rsidP="00090846">
      <w:pPr>
        <w:spacing w:after="0" w:line="240" w:lineRule="auto"/>
        <w:jc w:val="both"/>
        <w:rPr>
          <w:rFonts w:cs="Times New Roman"/>
          <w:sz w:val="20"/>
        </w:rPr>
      </w:pPr>
      <w:r w:rsidRPr="00FC3AAF">
        <w:rPr>
          <w:rFonts w:cs="Times New Roman"/>
          <w:i/>
          <w:sz w:val="20"/>
        </w:rPr>
        <w:t xml:space="preserve">2.1.2 </w:t>
      </w:r>
      <w:r w:rsidR="002B6202" w:rsidRPr="00FC3AAF">
        <w:rPr>
          <w:rFonts w:cs="Times New Roman"/>
          <w:i/>
          <w:sz w:val="20"/>
        </w:rPr>
        <w:t>A mid-term review of the project was conducted</w:t>
      </w:r>
      <w:r w:rsidR="00F9560D" w:rsidRPr="00FC3AAF">
        <w:rPr>
          <w:rFonts w:cs="Times New Roman"/>
          <w:i/>
          <w:sz w:val="20"/>
        </w:rPr>
        <w:t>.</w:t>
      </w:r>
      <w:r w:rsidR="00F9560D">
        <w:rPr>
          <w:rFonts w:cs="Times New Roman"/>
          <w:sz w:val="20"/>
        </w:rPr>
        <w:t xml:space="preserve"> A team of external evaluator</w:t>
      </w:r>
      <w:r w:rsidR="002B6202">
        <w:rPr>
          <w:rFonts w:cs="Times New Roman"/>
          <w:sz w:val="20"/>
        </w:rPr>
        <w:t xml:space="preserve"> reviewed </w:t>
      </w:r>
      <w:r w:rsidR="00F9560D">
        <w:rPr>
          <w:rFonts w:cs="Times New Roman"/>
          <w:sz w:val="20"/>
        </w:rPr>
        <w:t xml:space="preserve">the project in </w:t>
      </w:r>
      <w:r w:rsidR="002B6202">
        <w:rPr>
          <w:rFonts w:cs="Times New Roman"/>
          <w:sz w:val="20"/>
        </w:rPr>
        <w:t xml:space="preserve"> September and October 2014</w:t>
      </w:r>
      <w:r w:rsidR="00F9560D">
        <w:rPr>
          <w:rFonts w:cs="Times New Roman"/>
          <w:sz w:val="20"/>
        </w:rPr>
        <w:t xml:space="preserve"> and made</w:t>
      </w:r>
      <w:r w:rsidR="00B11001">
        <w:rPr>
          <w:rFonts w:cs="Times New Roman"/>
          <w:sz w:val="20"/>
        </w:rPr>
        <w:t xml:space="preserve"> recommendations related to </w:t>
      </w:r>
      <w:r w:rsidR="00F9560D">
        <w:rPr>
          <w:rFonts w:cs="Times New Roman"/>
          <w:sz w:val="20"/>
        </w:rPr>
        <w:t xml:space="preserve">research and </w:t>
      </w:r>
      <w:r w:rsidR="00B11001">
        <w:rPr>
          <w:rFonts w:cs="Times New Roman"/>
          <w:sz w:val="20"/>
        </w:rPr>
        <w:t>management</w:t>
      </w:r>
      <w:r w:rsidR="00F9560D">
        <w:rPr>
          <w:rFonts w:cs="Times New Roman"/>
          <w:sz w:val="20"/>
        </w:rPr>
        <w:t xml:space="preserve"> of the project. The recommendations</w:t>
      </w:r>
      <w:r w:rsidR="00B11001">
        <w:rPr>
          <w:rFonts w:cs="Times New Roman"/>
          <w:sz w:val="20"/>
        </w:rPr>
        <w:t xml:space="preserve"> are being addressed to ensure effective implementation and adoption of innovations to intensify the farming systems.</w:t>
      </w:r>
    </w:p>
    <w:p w:rsidR="002B6202" w:rsidRPr="00FD16C2" w:rsidRDefault="002B6202" w:rsidP="00090846">
      <w:pPr>
        <w:spacing w:after="0" w:line="240" w:lineRule="auto"/>
        <w:jc w:val="both"/>
        <w:rPr>
          <w:rFonts w:cs="Times New Roman"/>
          <w:sz w:val="20"/>
        </w:rPr>
      </w:pPr>
    </w:p>
    <w:p w:rsidR="007071E4" w:rsidRPr="00FD16C2" w:rsidRDefault="001D242A" w:rsidP="007071E4">
      <w:pPr>
        <w:spacing w:after="0" w:line="240" w:lineRule="auto"/>
        <w:jc w:val="both"/>
        <w:rPr>
          <w:rFonts w:eastAsia="Times New Roman" w:cs="Times New Roman"/>
          <w:bCs/>
          <w:sz w:val="20"/>
        </w:rPr>
      </w:pPr>
      <w:r w:rsidRPr="00FC3AAF">
        <w:rPr>
          <w:rFonts w:cs="Arial"/>
          <w:i/>
          <w:sz w:val="20"/>
        </w:rPr>
        <w:t xml:space="preserve">2.1.3 </w:t>
      </w:r>
      <w:r w:rsidR="00F9560D" w:rsidRPr="00FC3AAF">
        <w:rPr>
          <w:rFonts w:cs="Arial"/>
          <w:i/>
          <w:sz w:val="20"/>
        </w:rPr>
        <w:t>Livestock f</w:t>
      </w:r>
      <w:r w:rsidR="00090846" w:rsidRPr="00FC3AAF">
        <w:rPr>
          <w:rFonts w:cs="Arial"/>
          <w:i/>
          <w:sz w:val="20"/>
        </w:rPr>
        <w:t>eed markets were surveyed.</w:t>
      </w:r>
      <w:r w:rsidR="00090846" w:rsidRPr="00FD16C2">
        <w:rPr>
          <w:rFonts w:cs="Arial"/>
          <w:b/>
          <w:sz w:val="20"/>
        </w:rPr>
        <w:t xml:space="preserve"> </w:t>
      </w:r>
      <w:r w:rsidR="00F9560D">
        <w:rPr>
          <w:rFonts w:eastAsia="Times New Roman" w:cs="Times New Roman"/>
          <w:bCs/>
          <w:sz w:val="20"/>
        </w:rPr>
        <w:t>ILRI completed a survey of the</w:t>
      </w:r>
      <w:r w:rsidR="007071E4" w:rsidRPr="00FD16C2">
        <w:rPr>
          <w:rFonts w:eastAsia="Times New Roman" w:cs="Times New Roman"/>
          <w:bCs/>
          <w:sz w:val="20"/>
        </w:rPr>
        <w:t xml:space="preserve"> livestock feed markets</w:t>
      </w:r>
      <w:r w:rsidR="001D41D6">
        <w:rPr>
          <w:rFonts w:eastAsia="Times New Roman" w:cs="Times New Roman"/>
          <w:bCs/>
          <w:sz w:val="20"/>
        </w:rPr>
        <w:t xml:space="preserve"> in the three regions.</w:t>
      </w:r>
      <w:r w:rsidR="007071E4" w:rsidRPr="00FD16C2">
        <w:rPr>
          <w:rFonts w:eastAsia="Times New Roman" w:cs="Times New Roman"/>
          <w:bCs/>
          <w:sz w:val="20"/>
        </w:rPr>
        <w:t xml:space="preserve"> A paper on ‘Feed markets in Ghana’ was presented at the Ghana Animal Science Association (GASA) Biennial Conference in August at Tamale. </w:t>
      </w:r>
    </w:p>
    <w:p w:rsidR="007071E4" w:rsidRPr="00FD16C2" w:rsidRDefault="007071E4" w:rsidP="007071E4">
      <w:pPr>
        <w:spacing w:after="0" w:line="240" w:lineRule="auto"/>
        <w:jc w:val="both"/>
        <w:rPr>
          <w:rFonts w:eastAsia="Times New Roman" w:cs="Times New Roman"/>
          <w:bCs/>
          <w:sz w:val="20"/>
        </w:rPr>
      </w:pPr>
    </w:p>
    <w:p w:rsidR="007071E4" w:rsidRDefault="001D242A" w:rsidP="007071E4">
      <w:pPr>
        <w:spacing w:after="0" w:line="240" w:lineRule="auto"/>
        <w:jc w:val="both"/>
        <w:rPr>
          <w:rFonts w:eastAsia="Times New Roman" w:cs="Times New Roman"/>
          <w:bCs/>
          <w:sz w:val="20"/>
        </w:rPr>
      </w:pPr>
      <w:r w:rsidRPr="00FC3AAF">
        <w:rPr>
          <w:rFonts w:cs="Arial"/>
          <w:i/>
          <w:sz w:val="20"/>
        </w:rPr>
        <w:lastRenderedPageBreak/>
        <w:t xml:space="preserve">2.1.4 </w:t>
      </w:r>
      <w:r w:rsidR="00090846" w:rsidRPr="00FC3AAF">
        <w:rPr>
          <w:rFonts w:cs="Arial"/>
          <w:i/>
          <w:sz w:val="20"/>
        </w:rPr>
        <w:t>Livestock value chains were analyzed.</w:t>
      </w:r>
      <w:r w:rsidR="00090846" w:rsidRPr="00FD16C2">
        <w:rPr>
          <w:rFonts w:cs="Arial"/>
          <w:b/>
          <w:sz w:val="20"/>
        </w:rPr>
        <w:t xml:space="preserve"> </w:t>
      </w:r>
      <w:r w:rsidR="007071E4" w:rsidRPr="00FD16C2">
        <w:rPr>
          <w:rFonts w:eastAsia="Times New Roman" w:cs="Times New Roman"/>
          <w:bCs/>
          <w:sz w:val="20"/>
        </w:rPr>
        <w:t>Data collection, entry into computer and analysis on livestock value chains in northern Ghana was completed</w:t>
      </w:r>
      <w:r w:rsidR="001D41D6">
        <w:rPr>
          <w:rFonts w:eastAsia="Times New Roman" w:cs="Times New Roman"/>
          <w:bCs/>
          <w:sz w:val="20"/>
        </w:rPr>
        <w:t xml:space="preserve"> by ILRI</w:t>
      </w:r>
      <w:r w:rsidR="007071E4" w:rsidRPr="00FD16C2">
        <w:rPr>
          <w:rFonts w:eastAsia="Times New Roman" w:cs="Times New Roman"/>
          <w:bCs/>
          <w:sz w:val="20"/>
        </w:rPr>
        <w:t>. Two MSc students working on</w:t>
      </w:r>
      <w:r w:rsidR="001D41D6">
        <w:rPr>
          <w:rFonts w:eastAsia="Times New Roman" w:cs="Times New Roman"/>
          <w:bCs/>
          <w:sz w:val="20"/>
        </w:rPr>
        <w:t xml:space="preserve"> livestock value chains </w:t>
      </w:r>
      <w:r w:rsidR="007071E4" w:rsidRPr="00FD16C2">
        <w:rPr>
          <w:rFonts w:eastAsia="Times New Roman" w:cs="Times New Roman"/>
          <w:bCs/>
          <w:sz w:val="20"/>
        </w:rPr>
        <w:t xml:space="preserve">defended their dissertation research at the University of Ghana, Legon. </w:t>
      </w:r>
    </w:p>
    <w:p w:rsidR="001D41D6" w:rsidRPr="00FD16C2" w:rsidRDefault="001D41D6" w:rsidP="007071E4">
      <w:pPr>
        <w:spacing w:after="0" w:line="240" w:lineRule="auto"/>
        <w:jc w:val="both"/>
        <w:rPr>
          <w:rFonts w:eastAsia="Times New Roman" w:cs="Times New Roman"/>
          <w:bCs/>
          <w:sz w:val="20"/>
        </w:rPr>
      </w:pPr>
    </w:p>
    <w:p w:rsidR="001D41D6" w:rsidRPr="00FD16C2" w:rsidRDefault="001D41D6" w:rsidP="001D41D6">
      <w:pPr>
        <w:spacing w:after="0" w:line="240" w:lineRule="auto"/>
        <w:jc w:val="both"/>
        <w:rPr>
          <w:rFonts w:eastAsia="Times New Roman" w:cs="Times New Roman"/>
          <w:bCs/>
          <w:sz w:val="20"/>
        </w:rPr>
      </w:pPr>
      <w:r w:rsidRPr="00FC3AAF">
        <w:rPr>
          <w:rFonts w:cs="Arial"/>
          <w:i/>
          <w:sz w:val="20"/>
        </w:rPr>
        <w:t xml:space="preserve">2.1.5 Farming systems were characterized. </w:t>
      </w:r>
      <w:r w:rsidR="00BC250E">
        <w:rPr>
          <w:rFonts w:eastAsia="Times New Roman" w:cs="Times New Roman"/>
          <w:bCs/>
          <w:sz w:val="20"/>
        </w:rPr>
        <w:t>Wagenin</w:t>
      </w:r>
      <w:r w:rsidR="00EF3F05">
        <w:rPr>
          <w:rFonts w:eastAsia="Times New Roman" w:cs="Times New Roman"/>
          <w:bCs/>
          <w:sz w:val="20"/>
        </w:rPr>
        <w:t>gen U</w:t>
      </w:r>
      <w:r>
        <w:rPr>
          <w:rFonts w:eastAsia="Times New Roman" w:cs="Times New Roman"/>
          <w:bCs/>
          <w:sz w:val="20"/>
        </w:rPr>
        <w:t>niversity completed analysis of the farming systems</w:t>
      </w:r>
      <w:r w:rsidR="00BE5956">
        <w:rPr>
          <w:rFonts w:eastAsia="Times New Roman" w:cs="Times New Roman"/>
          <w:bCs/>
          <w:sz w:val="20"/>
        </w:rPr>
        <w:t xml:space="preserve"> at the intervention communities</w:t>
      </w:r>
      <w:r>
        <w:rPr>
          <w:rFonts w:eastAsia="Times New Roman" w:cs="Times New Roman"/>
          <w:bCs/>
          <w:sz w:val="20"/>
        </w:rPr>
        <w:t>.</w:t>
      </w:r>
      <w:r w:rsidRPr="00FD16C2">
        <w:rPr>
          <w:rFonts w:eastAsia="Times New Roman" w:cs="Times New Roman"/>
          <w:bCs/>
          <w:sz w:val="20"/>
        </w:rPr>
        <w:t xml:space="preserve"> </w:t>
      </w:r>
      <w:r w:rsidR="00BE5956">
        <w:rPr>
          <w:rFonts w:eastAsia="Times New Roman" w:cs="Times New Roman"/>
          <w:bCs/>
          <w:sz w:val="20"/>
        </w:rPr>
        <w:t>Data was analyzed for construction of farm typologies</w:t>
      </w:r>
      <w:r w:rsidR="00EF3F05">
        <w:rPr>
          <w:rFonts w:eastAsia="Times New Roman" w:cs="Times New Roman"/>
          <w:bCs/>
          <w:sz w:val="20"/>
        </w:rPr>
        <w:t>. Constraints to, and entry points for intensification were identified</w:t>
      </w:r>
      <w:r w:rsidR="00BE5956">
        <w:rPr>
          <w:rFonts w:eastAsia="Times New Roman" w:cs="Times New Roman"/>
          <w:bCs/>
          <w:sz w:val="20"/>
        </w:rPr>
        <w:t>.</w:t>
      </w:r>
      <w:r w:rsidRPr="00FD16C2">
        <w:rPr>
          <w:rFonts w:eastAsia="Times New Roman" w:cs="Times New Roman"/>
          <w:bCs/>
          <w:sz w:val="20"/>
        </w:rPr>
        <w:t xml:space="preserve"> </w:t>
      </w:r>
    </w:p>
    <w:p w:rsidR="00B912ED" w:rsidRDefault="00B912ED" w:rsidP="00326F0A">
      <w:pPr>
        <w:spacing w:after="0" w:line="240" w:lineRule="auto"/>
        <w:rPr>
          <w:rFonts w:cs="Arial"/>
          <w:b/>
          <w:sz w:val="20"/>
        </w:rPr>
      </w:pPr>
    </w:p>
    <w:p w:rsidR="00BE5956" w:rsidRDefault="00BE5956" w:rsidP="00BE5956">
      <w:pPr>
        <w:spacing w:after="0" w:line="240" w:lineRule="auto"/>
        <w:jc w:val="both"/>
        <w:rPr>
          <w:rFonts w:eastAsia="Times New Roman" w:cs="Times New Roman"/>
          <w:bCs/>
          <w:sz w:val="20"/>
        </w:rPr>
      </w:pPr>
      <w:r w:rsidRPr="00FC3AAF">
        <w:rPr>
          <w:rFonts w:cs="Arial"/>
          <w:i/>
          <w:sz w:val="20"/>
        </w:rPr>
        <w:t xml:space="preserve">2.1.6 A baseline survey was completed. </w:t>
      </w:r>
      <w:r>
        <w:rPr>
          <w:rFonts w:eastAsia="Times New Roman" w:cs="Times New Roman"/>
          <w:bCs/>
          <w:sz w:val="20"/>
        </w:rPr>
        <w:t>IFPRI completed a baseline survey</w:t>
      </w:r>
      <w:r w:rsidR="00EF3F05">
        <w:rPr>
          <w:rFonts w:eastAsia="Times New Roman" w:cs="Times New Roman"/>
          <w:bCs/>
          <w:sz w:val="20"/>
        </w:rPr>
        <w:t>. Preliminary analysis of the data was completed.</w:t>
      </w:r>
      <w:r w:rsidRPr="00FD16C2">
        <w:rPr>
          <w:rFonts w:eastAsia="Times New Roman" w:cs="Times New Roman"/>
          <w:bCs/>
          <w:sz w:val="20"/>
        </w:rPr>
        <w:t xml:space="preserve"> </w:t>
      </w:r>
    </w:p>
    <w:p w:rsidR="00EF3F05" w:rsidRDefault="00EF3F05" w:rsidP="00BE5956">
      <w:pPr>
        <w:spacing w:after="0" w:line="240" w:lineRule="auto"/>
        <w:jc w:val="both"/>
        <w:rPr>
          <w:rFonts w:eastAsia="Times New Roman" w:cs="Times New Roman"/>
          <w:bCs/>
          <w:sz w:val="20"/>
        </w:rPr>
      </w:pPr>
    </w:p>
    <w:p w:rsidR="00EF3F05" w:rsidRDefault="00EF3F05" w:rsidP="00EF3F05">
      <w:pPr>
        <w:spacing w:after="0" w:line="240" w:lineRule="auto"/>
        <w:jc w:val="both"/>
        <w:rPr>
          <w:rFonts w:eastAsia="Times New Roman" w:cs="Times New Roman"/>
          <w:bCs/>
          <w:sz w:val="20"/>
        </w:rPr>
      </w:pPr>
      <w:r w:rsidRPr="00FC3AAF">
        <w:rPr>
          <w:rFonts w:cs="Arial"/>
          <w:i/>
          <w:sz w:val="20"/>
        </w:rPr>
        <w:t xml:space="preserve">2.1.7 </w:t>
      </w:r>
      <w:r w:rsidR="00BB1A96" w:rsidRPr="00FC3AAF">
        <w:rPr>
          <w:rFonts w:cs="Arial"/>
          <w:i/>
          <w:sz w:val="20"/>
        </w:rPr>
        <w:t>A</w:t>
      </w:r>
      <w:r w:rsidRPr="00FC3AAF">
        <w:rPr>
          <w:rFonts w:cs="Arial"/>
          <w:i/>
          <w:sz w:val="20"/>
        </w:rPr>
        <w:t>flatoxin prevalence in maize and groundnut was documented</w:t>
      </w:r>
      <w:r w:rsidR="00BB1A96" w:rsidRPr="00FC3AAF">
        <w:rPr>
          <w:rFonts w:cs="Arial"/>
          <w:i/>
          <w:sz w:val="20"/>
        </w:rPr>
        <w:t xml:space="preserve">. </w:t>
      </w:r>
      <w:r w:rsidR="00BB1A96">
        <w:rPr>
          <w:rFonts w:cs="Arial"/>
          <w:sz w:val="20"/>
        </w:rPr>
        <w:t>SARI completed surveys on prevalence of aflatoxin contamination in maize and groundnut in selected intervention communities in the three regions. A paper was drafted and submitted for publication in an international journal.</w:t>
      </w:r>
      <w:r w:rsidRPr="00FD16C2">
        <w:rPr>
          <w:rFonts w:eastAsia="Times New Roman" w:cs="Times New Roman"/>
          <w:bCs/>
          <w:sz w:val="20"/>
        </w:rPr>
        <w:t xml:space="preserve"> </w:t>
      </w:r>
    </w:p>
    <w:p w:rsidR="00EF3F05" w:rsidRPr="00FD16C2" w:rsidRDefault="00EF3F05" w:rsidP="00BE5956">
      <w:pPr>
        <w:spacing w:after="0" w:line="240" w:lineRule="auto"/>
        <w:jc w:val="both"/>
        <w:rPr>
          <w:rFonts w:eastAsia="Times New Roman" w:cs="Times New Roman"/>
          <w:bCs/>
          <w:sz w:val="20"/>
        </w:rPr>
      </w:pPr>
    </w:p>
    <w:p w:rsidR="00A32579" w:rsidRPr="00FD16C2" w:rsidRDefault="005C7A9A" w:rsidP="00F32FCA">
      <w:pPr>
        <w:spacing w:after="0" w:line="240" w:lineRule="auto"/>
        <w:rPr>
          <w:rFonts w:cs="Arial"/>
          <w:b/>
          <w:sz w:val="20"/>
        </w:rPr>
      </w:pPr>
      <w:r w:rsidRPr="00FD16C2">
        <w:rPr>
          <w:rFonts w:cs="Arial"/>
          <w:b/>
          <w:sz w:val="20"/>
        </w:rPr>
        <w:t>2</w:t>
      </w:r>
      <w:r w:rsidR="00932EAB" w:rsidRPr="00FD16C2">
        <w:rPr>
          <w:rFonts w:cs="Arial"/>
          <w:b/>
          <w:sz w:val="20"/>
        </w:rPr>
        <w:t>.2</w:t>
      </w:r>
      <w:r w:rsidR="00CE4E9D" w:rsidRPr="00FD16C2">
        <w:rPr>
          <w:rFonts w:cs="Arial"/>
          <w:b/>
          <w:sz w:val="20"/>
        </w:rPr>
        <w:t xml:space="preserve"> </w:t>
      </w:r>
      <w:r w:rsidR="00A854F0" w:rsidRPr="00FD16C2">
        <w:rPr>
          <w:rFonts w:cs="Arial"/>
          <w:b/>
          <w:sz w:val="20"/>
        </w:rPr>
        <w:t>Integrated systems improvement</w:t>
      </w:r>
      <w:r w:rsidR="005B2D12" w:rsidRPr="00FD16C2">
        <w:rPr>
          <w:rFonts w:cs="Arial"/>
          <w:b/>
          <w:sz w:val="20"/>
        </w:rPr>
        <w:t xml:space="preserve"> (</w:t>
      </w:r>
      <w:r w:rsidR="00A32579" w:rsidRPr="00FD16C2">
        <w:rPr>
          <w:rFonts w:cs="Arial"/>
          <w:b/>
          <w:sz w:val="20"/>
        </w:rPr>
        <w:t>Research Output 2</w:t>
      </w:r>
      <w:r w:rsidR="00A854F0" w:rsidRPr="00FD16C2">
        <w:rPr>
          <w:rFonts w:cs="Arial"/>
          <w:b/>
          <w:sz w:val="20"/>
        </w:rPr>
        <w:t>)</w:t>
      </w:r>
    </w:p>
    <w:p w:rsidR="00502414" w:rsidRPr="00B11001" w:rsidRDefault="00090EA9" w:rsidP="00987D3E">
      <w:pPr>
        <w:spacing w:after="0" w:line="240" w:lineRule="auto"/>
        <w:jc w:val="both"/>
        <w:rPr>
          <w:rFonts w:cs="Arial"/>
          <w:sz w:val="20"/>
        </w:rPr>
      </w:pPr>
      <w:r>
        <w:rPr>
          <w:rFonts w:cs="Arial"/>
          <w:sz w:val="20"/>
        </w:rPr>
        <w:t xml:space="preserve">More than 150 farmer participatory research and demonstration trials were conducted to develop, test and/or adapt, demonstrate and disseminate combinations of improved varieties of cereals (maize, rice and sorghum), legumes (groundnut, cowpea, soybean and pigeon pea) and vegetables (okra, roselle, tomato, chilli </w:t>
      </w:r>
      <w:r w:rsidR="00BC250E">
        <w:rPr>
          <w:rFonts w:cs="Arial"/>
          <w:sz w:val="20"/>
        </w:rPr>
        <w:t>pepper</w:t>
      </w:r>
      <w:r>
        <w:rPr>
          <w:rFonts w:cs="Arial"/>
          <w:sz w:val="20"/>
        </w:rPr>
        <w:t>) with management practices (planting date, sowing densities, cereal-legume rotations and intercropping, integrated soil, weed and pest and disease management</w:t>
      </w:r>
      <w:r w:rsidR="003F70C7">
        <w:rPr>
          <w:rFonts w:cs="Arial"/>
          <w:sz w:val="20"/>
        </w:rPr>
        <w:t xml:space="preserve">) for </w:t>
      </w:r>
      <w:r>
        <w:rPr>
          <w:rFonts w:cs="Arial"/>
          <w:sz w:val="20"/>
        </w:rPr>
        <w:t>the sustainable intensification of the cropping systems to more than 3000 farmers</w:t>
      </w:r>
      <w:r w:rsidR="00D77FA3" w:rsidRPr="00B11001">
        <w:rPr>
          <w:rFonts w:cs="Arial"/>
          <w:sz w:val="20"/>
        </w:rPr>
        <w:t>.</w:t>
      </w:r>
      <w:r w:rsidR="00B11001" w:rsidRPr="00B11001">
        <w:rPr>
          <w:rFonts w:cs="Arial"/>
          <w:sz w:val="20"/>
        </w:rPr>
        <w:t xml:space="preserve"> </w:t>
      </w:r>
      <w:r w:rsidR="003F70C7">
        <w:rPr>
          <w:rFonts w:cs="Arial"/>
          <w:sz w:val="20"/>
        </w:rPr>
        <w:t>Key achievements included</w:t>
      </w:r>
      <w:r w:rsidR="00B11001" w:rsidRPr="00B11001">
        <w:rPr>
          <w:rFonts w:cs="Arial"/>
          <w:sz w:val="20"/>
        </w:rPr>
        <w:t>:</w:t>
      </w:r>
    </w:p>
    <w:p w:rsidR="003F70C7" w:rsidRPr="00FD16C2" w:rsidRDefault="003F70C7" w:rsidP="003F70C7">
      <w:pPr>
        <w:spacing w:after="0" w:line="240" w:lineRule="auto"/>
        <w:contextualSpacing/>
        <w:jc w:val="both"/>
        <w:rPr>
          <w:sz w:val="20"/>
        </w:rPr>
      </w:pPr>
      <w:r w:rsidRPr="00BC250E">
        <w:rPr>
          <w:rFonts w:cs="Arial"/>
          <w:i/>
          <w:sz w:val="20"/>
        </w:rPr>
        <w:t>2.2.1 The ‘Community-based Technology Park’ (CTP) approach was used to test and demonstrate improve crop varieties and agronomic management.</w:t>
      </w:r>
      <w:r w:rsidRPr="00FD16C2">
        <w:rPr>
          <w:rFonts w:cs="Arial"/>
          <w:sz w:val="20"/>
        </w:rPr>
        <w:t xml:space="preserve"> </w:t>
      </w:r>
      <w:r w:rsidRPr="00FD16C2">
        <w:rPr>
          <w:sz w:val="20"/>
        </w:rPr>
        <w:t xml:space="preserve"> </w:t>
      </w:r>
      <w:r>
        <w:rPr>
          <w:sz w:val="20"/>
        </w:rPr>
        <w:t>More than</w:t>
      </w:r>
      <w:r w:rsidRPr="00FD16C2">
        <w:rPr>
          <w:sz w:val="20"/>
        </w:rPr>
        <w:t xml:space="preserve"> 150 </w:t>
      </w:r>
      <w:r>
        <w:rPr>
          <w:sz w:val="20"/>
        </w:rPr>
        <w:t xml:space="preserve">farmer participatory research and demonstration trials </w:t>
      </w:r>
      <w:r w:rsidRPr="00FD16C2">
        <w:rPr>
          <w:sz w:val="20"/>
        </w:rPr>
        <w:t>were established in CTPs in the three regions.</w:t>
      </w:r>
      <w:r>
        <w:rPr>
          <w:sz w:val="20"/>
        </w:rPr>
        <w:t xml:space="preserve"> The CTP approach</w:t>
      </w:r>
      <w:r w:rsidRPr="00FD16C2">
        <w:rPr>
          <w:sz w:val="20"/>
        </w:rPr>
        <w:t xml:space="preserve"> was used to evaluate and demonstrate new technologies, provide hands-on training for farmers, facilitate knowledge flow among farmers, train undergraduate and graduate students, and to determine farmer preferences for technologies. </w:t>
      </w:r>
    </w:p>
    <w:p w:rsidR="00D77FA3" w:rsidRPr="00FD16C2" w:rsidRDefault="00D77FA3" w:rsidP="00987D3E">
      <w:pPr>
        <w:spacing w:after="0" w:line="240" w:lineRule="auto"/>
        <w:jc w:val="both"/>
        <w:rPr>
          <w:rFonts w:eastAsia="Calibri" w:cs="Times New Roman"/>
          <w:sz w:val="20"/>
        </w:rPr>
      </w:pPr>
    </w:p>
    <w:p w:rsidR="007A4672" w:rsidRPr="00FD16C2" w:rsidRDefault="003F70C7" w:rsidP="007A4672">
      <w:pPr>
        <w:spacing w:after="0" w:line="240" w:lineRule="auto"/>
        <w:jc w:val="both"/>
        <w:rPr>
          <w:sz w:val="20"/>
        </w:rPr>
      </w:pPr>
      <w:r w:rsidRPr="00BC250E">
        <w:rPr>
          <w:rFonts w:eastAsia="Calibri" w:cs="Times New Roman"/>
          <w:i/>
          <w:sz w:val="20"/>
        </w:rPr>
        <w:t>2.2.2</w:t>
      </w:r>
      <w:r w:rsidR="001D242A" w:rsidRPr="00BC250E">
        <w:rPr>
          <w:rFonts w:eastAsia="Calibri" w:cs="Times New Roman"/>
          <w:i/>
          <w:sz w:val="20"/>
        </w:rPr>
        <w:t xml:space="preserve"> </w:t>
      </w:r>
      <w:r w:rsidR="001C5D09" w:rsidRPr="00BC250E">
        <w:rPr>
          <w:rFonts w:eastAsia="Calibri" w:cs="Times New Roman"/>
          <w:i/>
          <w:sz w:val="20"/>
        </w:rPr>
        <w:t xml:space="preserve">Fertilizer rates for intensive production of </w:t>
      </w:r>
      <w:r w:rsidR="00012038" w:rsidRPr="00BC250E">
        <w:rPr>
          <w:rFonts w:eastAsia="Calibri" w:cs="Times New Roman"/>
          <w:i/>
          <w:sz w:val="20"/>
        </w:rPr>
        <w:t>maize maturity types</w:t>
      </w:r>
      <w:r w:rsidR="00B11001" w:rsidRPr="00BC250E">
        <w:rPr>
          <w:rFonts w:eastAsia="Calibri" w:cs="Times New Roman"/>
          <w:i/>
          <w:sz w:val="20"/>
        </w:rPr>
        <w:t xml:space="preserve"> were</w:t>
      </w:r>
      <w:r w:rsidR="00012038" w:rsidRPr="00BC250E">
        <w:rPr>
          <w:rFonts w:eastAsia="Calibri" w:cs="Times New Roman"/>
          <w:i/>
          <w:sz w:val="20"/>
        </w:rPr>
        <w:t xml:space="preserve"> defined</w:t>
      </w:r>
      <w:r w:rsidR="001C5D09" w:rsidRPr="00BC250E">
        <w:rPr>
          <w:rFonts w:eastAsia="Calibri" w:cs="Times New Roman"/>
          <w:i/>
          <w:sz w:val="20"/>
        </w:rPr>
        <w:t>.</w:t>
      </w:r>
      <w:r w:rsidR="00BB1A96">
        <w:rPr>
          <w:rFonts w:eastAsia="Calibri" w:cs="Times New Roman"/>
          <w:sz w:val="20"/>
        </w:rPr>
        <w:t xml:space="preserve"> Government </w:t>
      </w:r>
      <w:r w:rsidR="00502414" w:rsidRPr="00FD16C2">
        <w:rPr>
          <w:rFonts w:cs="Times New Roman"/>
          <w:color w:val="000000" w:themeColor="text1"/>
          <w:sz w:val="20"/>
        </w:rPr>
        <w:t>r</w:t>
      </w:r>
      <w:r w:rsidR="00502414" w:rsidRPr="00FD16C2">
        <w:rPr>
          <w:rFonts w:cs="Times New Roman"/>
          <w:sz w:val="20"/>
        </w:rPr>
        <w:t>ecommended fertilizer rate</w:t>
      </w:r>
      <w:r w:rsidR="00BB1A96">
        <w:rPr>
          <w:rFonts w:cs="Times New Roman"/>
          <w:sz w:val="20"/>
        </w:rPr>
        <w:t xml:space="preserve"> for maize - </w:t>
      </w:r>
      <w:r w:rsidR="00502414" w:rsidRPr="00FD16C2">
        <w:rPr>
          <w:rFonts w:cs="Times New Roman"/>
          <w:sz w:val="20"/>
        </w:rPr>
        <w:t>NPK (15-15-15) compound fertilizer at 250 kg/ha + top dressing sulphate of ammonia at 125 kg/ha (64-38-38 kg/ha)</w:t>
      </w:r>
      <w:r w:rsidR="00BB1A96">
        <w:rPr>
          <w:rFonts w:cs="Times New Roman"/>
          <w:sz w:val="20"/>
        </w:rPr>
        <w:t xml:space="preserve"> – was compared with a</w:t>
      </w:r>
      <w:r w:rsidR="00502414" w:rsidRPr="00FD16C2">
        <w:rPr>
          <w:rFonts w:cs="Times New Roman"/>
          <w:sz w:val="20"/>
        </w:rPr>
        <w:t xml:space="preserve"> higher fertilizer rate: NPK (15-15-15) compound fertilizer at 250 kg/ha + top dressing sulphate of ammonia at 250 kg/ha (91-38-38 kg/ha) </w:t>
      </w:r>
      <w:r w:rsidR="00247097" w:rsidRPr="00FD16C2">
        <w:rPr>
          <w:rFonts w:eastAsia="Calibri" w:cs="Times New Roman"/>
          <w:sz w:val="20"/>
        </w:rPr>
        <w:t xml:space="preserve">for </w:t>
      </w:r>
      <w:r w:rsidR="00BB1A96">
        <w:rPr>
          <w:rFonts w:eastAsia="Calibri" w:cs="Times New Roman"/>
          <w:sz w:val="20"/>
        </w:rPr>
        <w:t xml:space="preserve">intensive </w:t>
      </w:r>
      <w:r w:rsidR="00915E3D">
        <w:rPr>
          <w:rFonts w:eastAsia="Calibri" w:cs="Times New Roman"/>
          <w:sz w:val="20"/>
        </w:rPr>
        <w:t xml:space="preserve">maize </w:t>
      </w:r>
      <w:r w:rsidR="00BB1A96">
        <w:rPr>
          <w:rFonts w:eastAsia="Calibri" w:cs="Times New Roman"/>
          <w:sz w:val="20"/>
        </w:rPr>
        <w:t>production</w:t>
      </w:r>
      <w:r w:rsidR="00915E3D">
        <w:rPr>
          <w:rFonts w:eastAsia="Calibri" w:cs="Times New Roman"/>
          <w:sz w:val="20"/>
        </w:rPr>
        <w:t>. Three maize maturity types were used -</w:t>
      </w:r>
      <w:r w:rsidR="00BB1A96">
        <w:rPr>
          <w:rFonts w:eastAsia="Calibri" w:cs="Times New Roman"/>
          <w:sz w:val="20"/>
        </w:rPr>
        <w:t xml:space="preserve"> </w:t>
      </w:r>
      <w:r w:rsidR="007A4672" w:rsidRPr="00FD16C2">
        <w:rPr>
          <w:rFonts w:cs="Arial"/>
          <w:sz w:val="20"/>
        </w:rPr>
        <w:t>extra-early (80-85 day</w:t>
      </w:r>
      <w:r w:rsidR="00D14D28" w:rsidRPr="00FD16C2">
        <w:rPr>
          <w:rFonts w:cs="Arial"/>
          <w:sz w:val="20"/>
        </w:rPr>
        <w:t>:</w:t>
      </w:r>
      <w:r w:rsidR="00D14D28" w:rsidRPr="00FD16C2">
        <w:rPr>
          <w:color w:val="000000"/>
          <w:sz w:val="20"/>
        </w:rPr>
        <w:t xml:space="preserve"> Abontem and TZEE W STR QPM CO</w:t>
      </w:r>
      <w:r w:rsidR="007A4672" w:rsidRPr="00FD16C2">
        <w:rPr>
          <w:rFonts w:cs="Arial"/>
          <w:sz w:val="20"/>
        </w:rPr>
        <w:t>), early (85-100 days</w:t>
      </w:r>
      <w:r w:rsidR="00D14D28" w:rsidRPr="00FD16C2">
        <w:rPr>
          <w:rFonts w:cs="Arial"/>
          <w:sz w:val="20"/>
        </w:rPr>
        <w:t xml:space="preserve">: </w:t>
      </w:r>
      <w:r w:rsidR="00D14D28" w:rsidRPr="00FD16C2">
        <w:rPr>
          <w:color w:val="000000"/>
          <w:sz w:val="20"/>
        </w:rPr>
        <w:t>Abrohema and Omankwa</w:t>
      </w:r>
      <w:r w:rsidR="007A4672" w:rsidRPr="00FD16C2">
        <w:rPr>
          <w:rFonts w:cs="Arial"/>
          <w:sz w:val="20"/>
        </w:rPr>
        <w:t>) and medium (100-110 days</w:t>
      </w:r>
      <w:r w:rsidR="00D14D28" w:rsidRPr="00FD16C2">
        <w:rPr>
          <w:rFonts w:cs="Arial"/>
          <w:sz w:val="20"/>
        </w:rPr>
        <w:t xml:space="preserve">: </w:t>
      </w:r>
      <w:r w:rsidR="00D14D28" w:rsidRPr="00FD16C2">
        <w:rPr>
          <w:color w:val="000000"/>
          <w:sz w:val="20"/>
        </w:rPr>
        <w:t>Obatanpa and DT SR W CO F2</w:t>
      </w:r>
      <w:r w:rsidR="007A4672" w:rsidRPr="00FD16C2">
        <w:rPr>
          <w:rFonts w:cs="Arial"/>
          <w:sz w:val="20"/>
        </w:rPr>
        <w:t>)</w:t>
      </w:r>
      <w:r w:rsidR="00502414" w:rsidRPr="00FD16C2">
        <w:rPr>
          <w:rFonts w:cs="Arial"/>
          <w:sz w:val="20"/>
        </w:rPr>
        <w:t xml:space="preserve"> in five communities in each of the three regions.</w:t>
      </w:r>
      <w:r w:rsidR="001C5D09" w:rsidRPr="00FD16C2">
        <w:rPr>
          <w:rFonts w:cs="Arial"/>
          <w:sz w:val="20"/>
        </w:rPr>
        <w:t xml:space="preserve"> </w:t>
      </w:r>
      <w:r w:rsidR="00E124BC" w:rsidRPr="00FD16C2">
        <w:rPr>
          <w:rFonts w:cs="Times New Roman"/>
          <w:sz w:val="20"/>
        </w:rPr>
        <w:t xml:space="preserve">Averaged across </w:t>
      </w:r>
      <w:r w:rsidR="005E78C5" w:rsidRPr="00FD16C2">
        <w:rPr>
          <w:rFonts w:cs="Times New Roman"/>
          <w:sz w:val="20"/>
        </w:rPr>
        <w:t>maize types</w:t>
      </w:r>
      <w:r w:rsidR="00E124BC" w:rsidRPr="00FD16C2">
        <w:rPr>
          <w:rFonts w:cs="Times New Roman"/>
          <w:sz w:val="20"/>
        </w:rPr>
        <w:t>, the higher fertilizer rate increased grain yield by 6, 19 and 150 percent in the</w:t>
      </w:r>
      <w:r w:rsidR="00915E3D">
        <w:rPr>
          <w:rFonts w:cs="Times New Roman"/>
          <w:sz w:val="20"/>
        </w:rPr>
        <w:t xml:space="preserve"> Upper West, Northern and Upper East regions</w:t>
      </w:r>
      <w:r w:rsidR="00E124BC" w:rsidRPr="00FD16C2">
        <w:rPr>
          <w:rFonts w:cs="Times New Roman"/>
          <w:sz w:val="20"/>
        </w:rPr>
        <w:t>.</w:t>
      </w:r>
      <w:r w:rsidR="007A4672" w:rsidRPr="00FD16C2">
        <w:rPr>
          <w:sz w:val="20"/>
        </w:rPr>
        <w:t xml:space="preserve"> </w:t>
      </w:r>
      <w:r w:rsidR="005E78C5" w:rsidRPr="00FD16C2">
        <w:rPr>
          <w:sz w:val="20"/>
        </w:rPr>
        <w:t xml:space="preserve"> Promising extra-early, early and medium maturing types were </w:t>
      </w:r>
      <w:r w:rsidR="005E78C5" w:rsidRPr="00FD16C2">
        <w:rPr>
          <w:color w:val="000000"/>
          <w:sz w:val="20"/>
        </w:rPr>
        <w:t>TZEE W STR QPM CO, Omankwa and DT SR W CO F2 respectively.</w:t>
      </w:r>
    </w:p>
    <w:p w:rsidR="00BF7398" w:rsidRPr="00FD16C2" w:rsidRDefault="00BF7398" w:rsidP="007A4672">
      <w:pPr>
        <w:spacing w:after="0" w:line="240" w:lineRule="auto"/>
        <w:jc w:val="both"/>
        <w:rPr>
          <w:sz w:val="20"/>
        </w:rPr>
      </w:pPr>
    </w:p>
    <w:p w:rsidR="00BF7398" w:rsidRPr="00FD16C2" w:rsidRDefault="003F70C7" w:rsidP="00D14D28">
      <w:pPr>
        <w:pStyle w:val="BodyText2"/>
        <w:spacing w:after="0" w:line="240" w:lineRule="auto"/>
        <w:jc w:val="both"/>
        <w:rPr>
          <w:sz w:val="20"/>
          <w:szCs w:val="20"/>
        </w:rPr>
      </w:pPr>
      <w:r w:rsidRPr="00BC250E">
        <w:rPr>
          <w:rFonts w:cs="Arial"/>
          <w:i/>
          <w:sz w:val="20"/>
          <w:szCs w:val="20"/>
        </w:rPr>
        <w:t>2.2.3</w:t>
      </w:r>
      <w:r w:rsidR="001D242A" w:rsidRPr="00BC250E">
        <w:rPr>
          <w:rFonts w:cs="Arial"/>
          <w:i/>
          <w:sz w:val="20"/>
          <w:szCs w:val="20"/>
        </w:rPr>
        <w:t xml:space="preserve"> </w:t>
      </w:r>
      <w:r w:rsidR="001C5D09" w:rsidRPr="00BC250E">
        <w:rPr>
          <w:rFonts w:cs="Arial"/>
          <w:i/>
          <w:sz w:val="20"/>
          <w:szCs w:val="20"/>
        </w:rPr>
        <w:t>Integrated pest management options for intensive cowpea production</w:t>
      </w:r>
      <w:r w:rsidR="00B11001" w:rsidRPr="00BC250E">
        <w:rPr>
          <w:rFonts w:cs="Arial"/>
          <w:i/>
          <w:sz w:val="20"/>
          <w:szCs w:val="20"/>
        </w:rPr>
        <w:t xml:space="preserve"> were</w:t>
      </w:r>
      <w:r w:rsidR="001C5D09" w:rsidRPr="00BC250E">
        <w:rPr>
          <w:rFonts w:cs="Arial"/>
          <w:i/>
          <w:sz w:val="20"/>
          <w:szCs w:val="20"/>
        </w:rPr>
        <w:t xml:space="preserve"> identified.</w:t>
      </w:r>
      <w:r w:rsidR="00012038" w:rsidRPr="00FD16C2">
        <w:rPr>
          <w:rFonts w:cs="Arial"/>
          <w:sz w:val="20"/>
          <w:szCs w:val="20"/>
        </w:rPr>
        <w:t xml:space="preserve"> </w:t>
      </w:r>
      <w:r w:rsidR="00915E3D">
        <w:rPr>
          <w:rFonts w:cs="Arial"/>
          <w:sz w:val="20"/>
          <w:szCs w:val="20"/>
        </w:rPr>
        <w:t>Evaluation of t</w:t>
      </w:r>
      <w:r w:rsidR="00BF7398" w:rsidRPr="00FD16C2">
        <w:rPr>
          <w:rFonts w:cs="Arial"/>
          <w:sz w:val="20"/>
          <w:szCs w:val="20"/>
        </w:rPr>
        <w:t>he effect of</w:t>
      </w:r>
      <w:r w:rsidR="00241E02" w:rsidRPr="00FD16C2">
        <w:rPr>
          <w:rFonts w:cs="Arial"/>
          <w:sz w:val="20"/>
          <w:szCs w:val="20"/>
        </w:rPr>
        <w:t xml:space="preserve"> spraying insecticide once or thrice on</w:t>
      </w:r>
      <w:r w:rsidR="00BF7398" w:rsidRPr="00FD16C2">
        <w:rPr>
          <w:rFonts w:cs="Arial"/>
          <w:sz w:val="20"/>
          <w:szCs w:val="20"/>
        </w:rPr>
        <w:t xml:space="preserve"> grain yield</w:t>
      </w:r>
      <w:r w:rsidR="00241E02" w:rsidRPr="00FD16C2">
        <w:rPr>
          <w:rFonts w:cs="Arial"/>
          <w:sz w:val="20"/>
          <w:szCs w:val="20"/>
        </w:rPr>
        <w:t>s</w:t>
      </w:r>
      <w:r w:rsidR="00BF7398" w:rsidRPr="00FD16C2">
        <w:rPr>
          <w:rFonts w:cs="Arial"/>
          <w:sz w:val="20"/>
          <w:szCs w:val="20"/>
        </w:rPr>
        <w:t xml:space="preserve"> of </w:t>
      </w:r>
      <w:r w:rsidR="00116A5D" w:rsidRPr="00FD16C2">
        <w:rPr>
          <w:rFonts w:cs="Arial"/>
          <w:sz w:val="20"/>
          <w:szCs w:val="20"/>
        </w:rPr>
        <w:t xml:space="preserve">six cowpea varieties: Songotra and Apagbala (early-maturing and erect), Padituya and IT 99K-573-1-1 (medium-maturing and semi-erect), Zaayura (medium-maturing and erect) and farmers’ variety (late-maturing and prostrate) </w:t>
      </w:r>
      <w:r w:rsidR="00915E3D">
        <w:rPr>
          <w:rFonts w:cs="Arial"/>
          <w:sz w:val="20"/>
          <w:szCs w:val="20"/>
        </w:rPr>
        <w:t>was completed</w:t>
      </w:r>
      <w:r w:rsidR="00BF7398" w:rsidRPr="00FD16C2">
        <w:rPr>
          <w:rFonts w:cs="Arial"/>
          <w:sz w:val="20"/>
          <w:szCs w:val="20"/>
        </w:rPr>
        <w:t xml:space="preserve">. </w:t>
      </w:r>
      <w:r w:rsidR="00BF7398" w:rsidRPr="00FD16C2">
        <w:rPr>
          <w:rFonts w:cs="Times New Roman"/>
          <w:sz w:val="20"/>
          <w:szCs w:val="20"/>
        </w:rPr>
        <w:t xml:space="preserve">The spraying regime rate x cowpea variety interaction was not significant in all regions. </w:t>
      </w:r>
      <w:r w:rsidR="00116A5D" w:rsidRPr="00FD16C2">
        <w:rPr>
          <w:rFonts w:cs="Times New Roman"/>
          <w:sz w:val="20"/>
          <w:szCs w:val="20"/>
        </w:rPr>
        <w:t xml:space="preserve">Spraying </w:t>
      </w:r>
      <w:r w:rsidR="00915E3D">
        <w:rPr>
          <w:rFonts w:cs="Times New Roman"/>
          <w:sz w:val="20"/>
          <w:szCs w:val="20"/>
        </w:rPr>
        <w:t xml:space="preserve">cowpea </w:t>
      </w:r>
      <w:r w:rsidR="00116A5D" w:rsidRPr="00FD16C2">
        <w:rPr>
          <w:rFonts w:cs="Times New Roman"/>
          <w:sz w:val="20"/>
          <w:szCs w:val="20"/>
        </w:rPr>
        <w:t>three times during the growing season significantly increased grain yield</w:t>
      </w:r>
      <w:r w:rsidR="00E55A41" w:rsidRPr="00FD16C2">
        <w:rPr>
          <w:rFonts w:cs="Times New Roman"/>
          <w:sz w:val="20"/>
          <w:szCs w:val="20"/>
        </w:rPr>
        <w:t>s</w:t>
      </w:r>
      <w:r w:rsidR="00915E3D">
        <w:rPr>
          <w:rFonts w:cs="Times New Roman"/>
          <w:sz w:val="20"/>
          <w:szCs w:val="20"/>
        </w:rPr>
        <w:t>.</w:t>
      </w:r>
      <w:r w:rsidR="00BF7398" w:rsidRPr="00FD16C2">
        <w:rPr>
          <w:rFonts w:cs="Times New Roman"/>
          <w:sz w:val="20"/>
          <w:szCs w:val="20"/>
        </w:rPr>
        <w:t xml:space="preserve"> </w:t>
      </w:r>
      <w:r w:rsidR="00915E3D">
        <w:rPr>
          <w:rFonts w:cs="Times New Roman"/>
          <w:sz w:val="20"/>
          <w:szCs w:val="20"/>
        </w:rPr>
        <w:t>C</w:t>
      </w:r>
      <w:r w:rsidR="00116A5D" w:rsidRPr="00FD16C2">
        <w:rPr>
          <w:rFonts w:cs="Times New Roman"/>
          <w:sz w:val="20"/>
          <w:szCs w:val="20"/>
        </w:rPr>
        <w:t xml:space="preserve">owpea varieties were Apagbala, Zaayura, </w:t>
      </w:r>
      <w:r w:rsidR="00116A5D" w:rsidRPr="00FD16C2">
        <w:rPr>
          <w:rFonts w:cs="Arial"/>
          <w:sz w:val="20"/>
          <w:szCs w:val="20"/>
        </w:rPr>
        <w:t>IT 99K-573-1-1</w:t>
      </w:r>
      <w:r w:rsidR="00E55A41" w:rsidRPr="00FD16C2">
        <w:rPr>
          <w:rFonts w:cs="Arial"/>
          <w:sz w:val="20"/>
          <w:szCs w:val="20"/>
        </w:rPr>
        <w:t xml:space="preserve">, Padituya and Songotra </w:t>
      </w:r>
      <w:r w:rsidR="00915E3D">
        <w:rPr>
          <w:rFonts w:cs="Arial"/>
          <w:sz w:val="20"/>
          <w:szCs w:val="20"/>
        </w:rPr>
        <w:t>were the most promising</w:t>
      </w:r>
      <w:r w:rsidR="00E55A41" w:rsidRPr="00FD16C2">
        <w:rPr>
          <w:rFonts w:cs="Arial"/>
          <w:sz w:val="20"/>
          <w:szCs w:val="20"/>
        </w:rPr>
        <w:t>.</w:t>
      </w:r>
      <w:r w:rsidR="00BF7398" w:rsidRPr="00FD16C2">
        <w:rPr>
          <w:sz w:val="20"/>
          <w:szCs w:val="20"/>
        </w:rPr>
        <w:t xml:space="preserve"> </w:t>
      </w:r>
    </w:p>
    <w:p w:rsidR="00BF7398" w:rsidRPr="00FD16C2" w:rsidRDefault="00BF7398" w:rsidP="00BF7398">
      <w:pPr>
        <w:spacing w:after="0"/>
        <w:rPr>
          <w:sz w:val="20"/>
        </w:rPr>
      </w:pPr>
    </w:p>
    <w:p w:rsidR="009767B0" w:rsidRPr="00FD16C2" w:rsidRDefault="001D242A" w:rsidP="00D77FA3">
      <w:pPr>
        <w:spacing w:after="0" w:line="240" w:lineRule="auto"/>
        <w:jc w:val="both"/>
        <w:rPr>
          <w:sz w:val="20"/>
        </w:rPr>
      </w:pPr>
      <w:r w:rsidRPr="00BC250E">
        <w:rPr>
          <w:rFonts w:cs="Arial"/>
          <w:i/>
          <w:sz w:val="20"/>
        </w:rPr>
        <w:t xml:space="preserve">2.2.4 </w:t>
      </w:r>
      <w:r w:rsidR="009767B0" w:rsidRPr="00BC250E">
        <w:rPr>
          <w:rFonts w:cs="Arial"/>
          <w:i/>
          <w:sz w:val="20"/>
        </w:rPr>
        <w:t>Biological control</w:t>
      </w:r>
      <w:r w:rsidR="009767B0" w:rsidRPr="00BC250E">
        <w:rPr>
          <w:i/>
          <w:sz w:val="20"/>
        </w:rPr>
        <w:t xml:space="preserve"> of aflatoxins in maize and groundnut with Aflasafe Ghanaian product GH01</w:t>
      </w:r>
      <w:r w:rsidR="00F36A63" w:rsidRPr="00BC250E">
        <w:rPr>
          <w:i/>
          <w:sz w:val="20"/>
        </w:rPr>
        <w:t xml:space="preserve"> was initiated</w:t>
      </w:r>
      <w:r w:rsidR="009767B0" w:rsidRPr="00BC250E">
        <w:rPr>
          <w:i/>
          <w:sz w:val="20"/>
        </w:rPr>
        <w:t>.</w:t>
      </w:r>
      <w:r w:rsidR="00F36A63" w:rsidRPr="00BC250E">
        <w:rPr>
          <w:i/>
          <w:sz w:val="20"/>
        </w:rPr>
        <w:t xml:space="preserve"> </w:t>
      </w:r>
      <w:r w:rsidR="009767B0" w:rsidRPr="00FD16C2">
        <w:rPr>
          <w:sz w:val="20"/>
        </w:rPr>
        <w:t xml:space="preserve">Stakeholder workshops were held in three regions to raise awareness about the dangers of aflatoxin exposure and </w:t>
      </w:r>
      <w:r w:rsidR="00F36A63" w:rsidRPr="00FD16C2">
        <w:rPr>
          <w:sz w:val="20"/>
        </w:rPr>
        <w:t>to</w:t>
      </w:r>
      <w:r w:rsidR="009767B0" w:rsidRPr="00FD16C2">
        <w:rPr>
          <w:sz w:val="20"/>
        </w:rPr>
        <w:t xml:space="preserve"> train farmers and extension officials on aflatoxin mitigation. A total of 129 farmers and AEAs were trained.</w:t>
      </w:r>
    </w:p>
    <w:p w:rsidR="009767B0" w:rsidRPr="00FD16C2" w:rsidRDefault="009767B0" w:rsidP="00D77FA3">
      <w:pPr>
        <w:spacing w:after="0" w:line="240" w:lineRule="auto"/>
        <w:jc w:val="both"/>
        <w:rPr>
          <w:sz w:val="20"/>
        </w:rPr>
      </w:pPr>
    </w:p>
    <w:p w:rsidR="009767B0" w:rsidRPr="00FD16C2" w:rsidRDefault="009767B0" w:rsidP="00D77FA3">
      <w:pPr>
        <w:spacing w:after="0" w:line="240" w:lineRule="auto"/>
        <w:jc w:val="both"/>
        <w:rPr>
          <w:sz w:val="20"/>
        </w:rPr>
      </w:pPr>
      <w:r w:rsidRPr="00FD16C2">
        <w:rPr>
          <w:sz w:val="20"/>
        </w:rPr>
        <w:t>A total of 1.08 tons of aflasafe Ghana composed of 360 kg of  three products: A (GHM174-1, GHG331-8, GHGo79-4 GHM109); B (GHM173-6, GHG083-4, GHM287-10 GHG183-7); and C (GHM017-6, GHM552-3, GHG321-2 GHM001-5)</w:t>
      </w:r>
      <w:r w:rsidR="00F36A63" w:rsidRPr="00FD16C2">
        <w:rPr>
          <w:sz w:val="20"/>
        </w:rPr>
        <w:t xml:space="preserve"> were produced and </w:t>
      </w:r>
      <w:r w:rsidRPr="00FD16C2">
        <w:rPr>
          <w:sz w:val="20"/>
        </w:rPr>
        <w:t xml:space="preserve">evaluated </w:t>
      </w:r>
      <w:r w:rsidR="00F36A63" w:rsidRPr="00FD16C2">
        <w:rPr>
          <w:sz w:val="20"/>
        </w:rPr>
        <w:t xml:space="preserve">on 30 maize and 30 groundnut fields </w:t>
      </w:r>
      <w:r w:rsidRPr="00FD16C2">
        <w:rPr>
          <w:sz w:val="20"/>
        </w:rPr>
        <w:t>for their ability to reduce aflatoxin</w:t>
      </w:r>
      <w:r w:rsidR="00F36A63" w:rsidRPr="00FD16C2">
        <w:rPr>
          <w:sz w:val="20"/>
        </w:rPr>
        <w:t>.</w:t>
      </w:r>
    </w:p>
    <w:p w:rsidR="00AB4C6A" w:rsidRPr="00FD16C2" w:rsidRDefault="00AB4C6A" w:rsidP="00D77FA3">
      <w:pPr>
        <w:spacing w:after="0" w:line="240" w:lineRule="auto"/>
        <w:jc w:val="both"/>
        <w:rPr>
          <w:sz w:val="20"/>
        </w:rPr>
      </w:pPr>
    </w:p>
    <w:p w:rsidR="00B75409" w:rsidRPr="00FD16C2" w:rsidRDefault="001D242A" w:rsidP="00B75409">
      <w:pPr>
        <w:spacing w:after="0" w:line="240" w:lineRule="auto"/>
        <w:jc w:val="both"/>
        <w:rPr>
          <w:rFonts w:eastAsia="Times New Roman" w:cs="Times New Roman"/>
          <w:bCs/>
          <w:sz w:val="20"/>
        </w:rPr>
      </w:pPr>
      <w:r w:rsidRPr="00BC250E">
        <w:rPr>
          <w:i/>
          <w:sz w:val="20"/>
        </w:rPr>
        <w:lastRenderedPageBreak/>
        <w:t xml:space="preserve">2.2.5 </w:t>
      </w:r>
      <w:r w:rsidR="00B75409" w:rsidRPr="00BC250E">
        <w:rPr>
          <w:i/>
          <w:sz w:val="20"/>
        </w:rPr>
        <w:t>Feeding and health management options to intensify sheep and goat production were tested on-farm.</w:t>
      </w:r>
      <w:r w:rsidR="00B75409" w:rsidRPr="00FD16C2">
        <w:rPr>
          <w:sz w:val="20"/>
        </w:rPr>
        <w:t xml:space="preserve"> An on-farm trial led by the International Livestock Research Institute in partnership with the Animal Research Institute continued in all the regions. Preliminary results showed that a combination of feeding and health improved productivity of sheep and goats under village conditions.</w:t>
      </w:r>
    </w:p>
    <w:p w:rsidR="00B75409" w:rsidRPr="00FD16C2" w:rsidRDefault="00B75409" w:rsidP="00B75409">
      <w:pPr>
        <w:spacing w:after="0" w:line="240" w:lineRule="auto"/>
        <w:jc w:val="both"/>
        <w:rPr>
          <w:sz w:val="20"/>
        </w:rPr>
      </w:pPr>
    </w:p>
    <w:p w:rsidR="00B75409" w:rsidRPr="00FD16C2" w:rsidRDefault="001D242A" w:rsidP="00B75409">
      <w:pPr>
        <w:spacing w:after="0" w:line="240" w:lineRule="auto"/>
        <w:jc w:val="both"/>
        <w:rPr>
          <w:sz w:val="20"/>
        </w:rPr>
      </w:pPr>
      <w:r w:rsidRPr="00BC250E">
        <w:rPr>
          <w:i/>
          <w:sz w:val="20"/>
        </w:rPr>
        <w:t xml:space="preserve">2.2.6 </w:t>
      </w:r>
      <w:r w:rsidR="00B75409" w:rsidRPr="00BC250E">
        <w:rPr>
          <w:i/>
          <w:sz w:val="20"/>
        </w:rPr>
        <w:t>Management options to intensify rural poultry production were identified.</w:t>
      </w:r>
      <w:r w:rsidR="00B75409" w:rsidRPr="00FD16C2">
        <w:rPr>
          <w:sz w:val="20"/>
        </w:rPr>
        <w:t xml:space="preserve"> An on-farm trial led by the Animal Science Department of the University for Development Studies showed that intensive management of chickens increased growth rates by more than 25% compared with the extensive management systems practiced by farmers.</w:t>
      </w:r>
    </w:p>
    <w:p w:rsidR="00B75409" w:rsidRPr="00FD16C2" w:rsidRDefault="00B75409" w:rsidP="00B75409">
      <w:pPr>
        <w:spacing w:after="0" w:line="240" w:lineRule="auto"/>
        <w:jc w:val="both"/>
        <w:rPr>
          <w:rFonts w:eastAsia="Times New Roman" w:cs="Times New Roman"/>
          <w:bCs/>
          <w:sz w:val="20"/>
        </w:rPr>
      </w:pPr>
    </w:p>
    <w:p w:rsidR="00B75409" w:rsidRPr="00FD16C2" w:rsidRDefault="001D242A" w:rsidP="00B75409">
      <w:pPr>
        <w:spacing w:after="0" w:line="240" w:lineRule="auto"/>
        <w:jc w:val="both"/>
        <w:rPr>
          <w:sz w:val="20"/>
        </w:rPr>
      </w:pPr>
      <w:r w:rsidRPr="00BC250E">
        <w:rPr>
          <w:i/>
          <w:sz w:val="20"/>
        </w:rPr>
        <w:t>2.2.</w:t>
      </w:r>
      <w:r w:rsidR="007E73D0" w:rsidRPr="00BC250E">
        <w:rPr>
          <w:i/>
          <w:sz w:val="20"/>
        </w:rPr>
        <w:t xml:space="preserve">7 </w:t>
      </w:r>
      <w:r w:rsidR="00814ED7" w:rsidRPr="00BC250E">
        <w:rPr>
          <w:i/>
          <w:sz w:val="20"/>
        </w:rPr>
        <w:t>N</w:t>
      </w:r>
      <w:r w:rsidR="00B75409" w:rsidRPr="00BC250E">
        <w:rPr>
          <w:i/>
          <w:sz w:val="20"/>
        </w:rPr>
        <w:t>utritional knowledge of women in Africa RISING intervention areas</w:t>
      </w:r>
      <w:r w:rsidR="00814ED7" w:rsidRPr="00BC250E">
        <w:rPr>
          <w:i/>
          <w:sz w:val="20"/>
        </w:rPr>
        <w:t xml:space="preserve"> was strengthened</w:t>
      </w:r>
      <w:r w:rsidR="00B75409" w:rsidRPr="00BC250E">
        <w:rPr>
          <w:i/>
          <w:sz w:val="20"/>
        </w:rPr>
        <w:t>:</w:t>
      </w:r>
      <w:r w:rsidR="00B75409" w:rsidRPr="00FD16C2">
        <w:rPr>
          <w:sz w:val="20"/>
        </w:rPr>
        <w:t xml:space="preserve"> The Ghana Health Service in collaboration with the Community Nutrition Department of the University for Development Studies trained 40 community health workers, including members of women’s groups in the intervention communities in the Savelugu and Nadowli districts on Infant and Young Child Feeding practices.</w:t>
      </w:r>
    </w:p>
    <w:p w:rsidR="00B75409" w:rsidRPr="00FD16C2" w:rsidRDefault="00B75409" w:rsidP="00AB4C6A">
      <w:pPr>
        <w:spacing w:after="0" w:line="240" w:lineRule="auto"/>
        <w:jc w:val="both"/>
        <w:rPr>
          <w:rFonts w:eastAsia="Calibri" w:cs="Times New Roman"/>
          <w:color w:val="000000"/>
          <w:sz w:val="20"/>
        </w:rPr>
      </w:pPr>
    </w:p>
    <w:p w:rsidR="00381CE2" w:rsidRPr="00907532" w:rsidRDefault="00381CE2" w:rsidP="00381CE2">
      <w:pPr>
        <w:spacing w:after="0" w:line="240" w:lineRule="auto"/>
        <w:rPr>
          <w:rFonts w:cs="Arial"/>
          <w:b/>
          <w:sz w:val="20"/>
        </w:rPr>
      </w:pPr>
      <w:r w:rsidRPr="00FD16C2">
        <w:rPr>
          <w:rFonts w:cs="Arial"/>
          <w:b/>
          <w:sz w:val="20"/>
        </w:rPr>
        <w:t>2</w:t>
      </w:r>
      <w:r w:rsidRPr="00907532">
        <w:rPr>
          <w:rFonts w:cs="Arial"/>
          <w:b/>
          <w:sz w:val="20"/>
        </w:rPr>
        <w:t>.3 Scaling</w:t>
      </w:r>
      <w:r w:rsidR="003F70C7" w:rsidRPr="00907532">
        <w:rPr>
          <w:rFonts w:cs="Arial"/>
          <w:b/>
          <w:sz w:val="20"/>
        </w:rPr>
        <w:t xml:space="preserve"> and delivery systems</w:t>
      </w:r>
      <w:r w:rsidRPr="00907532">
        <w:rPr>
          <w:rFonts w:cs="Arial"/>
          <w:b/>
          <w:sz w:val="20"/>
        </w:rPr>
        <w:t xml:space="preserve"> (Research Output 3)</w:t>
      </w:r>
    </w:p>
    <w:p w:rsidR="00672898" w:rsidRPr="00907532" w:rsidRDefault="007E73D0" w:rsidP="00381CE2">
      <w:pPr>
        <w:spacing w:after="0" w:line="240" w:lineRule="auto"/>
        <w:contextualSpacing/>
        <w:jc w:val="both"/>
        <w:rPr>
          <w:sz w:val="20"/>
        </w:rPr>
      </w:pPr>
      <w:r w:rsidRPr="00FC3AAF">
        <w:rPr>
          <w:rFonts w:cs="Arial"/>
          <w:i/>
          <w:sz w:val="20"/>
        </w:rPr>
        <w:t xml:space="preserve">2.3.1 </w:t>
      </w:r>
      <w:r w:rsidR="00042479" w:rsidRPr="00FC3AAF">
        <w:rPr>
          <w:rFonts w:cs="Arial"/>
          <w:i/>
          <w:sz w:val="20"/>
        </w:rPr>
        <w:t>Community-based Technology Park approach was used to disseminate and/or demonstrate</w:t>
      </w:r>
      <w:r w:rsidR="00FC3AAF">
        <w:rPr>
          <w:rFonts w:cs="Arial"/>
          <w:b/>
          <w:sz w:val="20"/>
        </w:rPr>
        <w:t xml:space="preserve"> </w:t>
      </w:r>
      <w:r w:rsidR="00FC3AAF" w:rsidRPr="00FC3AAF">
        <w:rPr>
          <w:rFonts w:cs="Arial"/>
          <w:i/>
          <w:sz w:val="20"/>
        </w:rPr>
        <w:t>technologies</w:t>
      </w:r>
      <w:r w:rsidR="00042479" w:rsidRPr="00907532">
        <w:rPr>
          <w:rFonts w:cs="Arial"/>
          <w:b/>
          <w:sz w:val="20"/>
        </w:rPr>
        <w:t xml:space="preserve"> </w:t>
      </w:r>
      <w:r w:rsidR="00042479" w:rsidRPr="00FC3AAF">
        <w:rPr>
          <w:rFonts w:cs="Arial"/>
          <w:i/>
          <w:sz w:val="20"/>
        </w:rPr>
        <w:t>to intensify the cropping systems</w:t>
      </w:r>
      <w:r w:rsidR="00381CE2" w:rsidRPr="00907532">
        <w:rPr>
          <w:rFonts w:cs="Arial"/>
          <w:b/>
          <w:sz w:val="20"/>
        </w:rPr>
        <w:t xml:space="preserve">. </w:t>
      </w:r>
      <w:r w:rsidR="00042479" w:rsidRPr="00907532">
        <w:rPr>
          <w:sz w:val="20"/>
        </w:rPr>
        <w:t xml:space="preserve">A total of 817 and 559 farmers established ‘Baby’ and ‘Scaling-up’ trials respectively during the cropping season. The ‘baby’ trials were used by </w:t>
      </w:r>
      <w:r w:rsidR="00BC250E" w:rsidRPr="00907532">
        <w:rPr>
          <w:sz w:val="20"/>
        </w:rPr>
        <w:t>farmers</w:t>
      </w:r>
      <w:r w:rsidR="00042479" w:rsidRPr="00907532">
        <w:rPr>
          <w:sz w:val="20"/>
        </w:rPr>
        <w:t xml:space="preserve"> to </w:t>
      </w:r>
      <w:r w:rsidR="00381CE2" w:rsidRPr="00907532">
        <w:rPr>
          <w:sz w:val="20"/>
        </w:rPr>
        <w:t>compare</w:t>
      </w:r>
      <w:r w:rsidR="00042479" w:rsidRPr="00907532">
        <w:rPr>
          <w:sz w:val="20"/>
        </w:rPr>
        <w:t xml:space="preserve"> component technologies from</w:t>
      </w:r>
      <w:r w:rsidR="00381CE2" w:rsidRPr="00907532">
        <w:rPr>
          <w:sz w:val="20"/>
        </w:rPr>
        <w:t xml:space="preserve"> ‘Mother’ trials in the CTP with their practices under the leadership of Agricultural Extension Officers (AEAs) from MOFA. In addition, farmer-managed large demonstration plots were established to scaling-up proven cereal-legume technologies, including cereal-legume rotation, cereal-legume strip cropping and cereal-legume inter-cropping.</w:t>
      </w:r>
    </w:p>
    <w:p w:rsidR="00042479" w:rsidRPr="00907532" w:rsidRDefault="00042479" w:rsidP="00AB4C6A">
      <w:pPr>
        <w:spacing w:after="0" w:line="240" w:lineRule="auto"/>
        <w:jc w:val="both"/>
        <w:rPr>
          <w:rFonts w:eastAsia="Calibri" w:cs="Times New Roman"/>
          <w:color w:val="000000"/>
          <w:sz w:val="20"/>
        </w:rPr>
      </w:pPr>
    </w:p>
    <w:p w:rsidR="00042479" w:rsidRPr="00907532" w:rsidRDefault="00042479" w:rsidP="00042479">
      <w:pPr>
        <w:spacing w:after="0" w:line="240" w:lineRule="auto"/>
        <w:contextualSpacing/>
        <w:jc w:val="both"/>
        <w:rPr>
          <w:sz w:val="20"/>
        </w:rPr>
      </w:pPr>
      <w:r w:rsidRPr="00BC250E">
        <w:rPr>
          <w:rFonts w:cs="Arial"/>
          <w:i/>
          <w:sz w:val="20"/>
        </w:rPr>
        <w:t xml:space="preserve">2.3.2 Links were established with development partners and development projects for dissemination. </w:t>
      </w:r>
      <w:r w:rsidRPr="00907532">
        <w:rPr>
          <w:sz w:val="20"/>
        </w:rPr>
        <w:t xml:space="preserve">An MOU was signed between the Africa RISING and the Agricultural Technology Transfer project </w:t>
      </w:r>
      <w:r w:rsidR="00E87267" w:rsidRPr="00907532">
        <w:rPr>
          <w:sz w:val="20"/>
        </w:rPr>
        <w:t>to disseminate integrated soil fertility management options.</w:t>
      </w:r>
    </w:p>
    <w:p w:rsidR="00E87267" w:rsidRPr="00907532" w:rsidRDefault="00E87267" w:rsidP="00AB4C6A">
      <w:pPr>
        <w:spacing w:after="0" w:line="240" w:lineRule="auto"/>
        <w:jc w:val="both"/>
        <w:rPr>
          <w:rFonts w:eastAsia="Calibri" w:cs="Times New Roman"/>
          <w:color w:val="000000"/>
          <w:sz w:val="20"/>
        </w:rPr>
      </w:pPr>
    </w:p>
    <w:p w:rsidR="00E87267" w:rsidRPr="00907532" w:rsidRDefault="00E87267" w:rsidP="00E87267">
      <w:pPr>
        <w:spacing w:after="0" w:line="240" w:lineRule="auto"/>
        <w:contextualSpacing/>
        <w:jc w:val="both"/>
        <w:rPr>
          <w:sz w:val="20"/>
        </w:rPr>
      </w:pPr>
      <w:r w:rsidRPr="00BC250E">
        <w:rPr>
          <w:rFonts w:cs="Arial"/>
          <w:i/>
          <w:sz w:val="20"/>
        </w:rPr>
        <w:t>2.3.3 Farmers’ Field Days were organized to disseminate/demonstrate improved technologies.</w:t>
      </w:r>
      <w:r w:rsidRPr="00907532">
        <w:rPr>
          <w:rFonts w:cs="Arial"/>
          <w:b/>
          <w:sz w:val="20"/>
        </w:rPr>
        <w:t xml:space="preserve"> </w:t>
      </w:r>
      <w:r w:rsidRPr="00907532">
        <w:rPr>
          <w:sz w:val="20"/>
        </w:rPr>
        <w:t>Community-level field days were organized in the 25 communities to demonstrate and disseminate improved technologies to more than 2000 farmers.</w:t>
      </w:r>
    </w:p>
    <w:p w:rsidR="00E87267" w:rsidRPr="00907532" w:rsidRDefault="00E87267" w:rsidP="00AB4C6A">
      <w:pPr>
        <w:spacing w:after="0" w:line="240" w:lineRule="auto"/>
        <w:jc w:val="both"/>
        <w:rPr>
          <w:rFonts w:eastAsia="Calibri" w:cs="Times New Roman"/>
          <w:color w:val="000000"/>
          <w:sz w:val="20"/>
        </w:rPr>
      </w:pPr>
    </w:p>
    <w:p w:rsidR="00E87267" w:rsidRPr="00907532" w:rsidRDefault="00E87267" w:rsidP="00E87267">
      <w:pPr>
        <w:spacing w:after="0" w:line="240" w:lineRule="auto"/>
        <w:rPr>
          <w:rFonts w:cs="Arial"/>
          <w:b/>
          <w:sz w:val="20"/>
        </w:rPr>
      </w:pPr>
      <w:r w:rsidRPr="00907532">
        <w:rPr>
          <w:rFonts w:cs="Arial"/>
          <w:b/>
          <w:sz w:val="20"/>
        </w:rPr>
        <w:t>2.4 Monitoring and evaluation (Research Output 4)</w:t>
      </w:r>
    </w:p>
    <w:p w:rsidR="00E87267" w:rsidRPr="00907532" w:rsidRDefault="00E87267" w:rsidP="00E87267">
      <w:pPr>
        <w:spacing w:after="0" w:line="240" w:lineRule="auto"/>
        <w:contextualSpacing/>
        <w:jc w:val="both"/>
        <w:rPr>
          <w:sz w:val="20"/>
        </w:rPr>
      </w:pPr>
      <w:r w:rsidRPr="00FC3AAF">
        <w:rPr>
          <w:rFonts w:cs="Arial"/>
          <w:i/>
          <w:sz w:val="20"/>
        </w:rPr>
        <w:t xml:space="preserve">2.4.1 </w:t>
      </w:r>
      <w:r w:rsidR="00907532" w:rsidRPr="00FC3AAF">
        <w:rPr>
          <w:rFonts w:cs="Arial"/>
          <w:i/>
          <w:sz w:val="20"/>
        </w:rPr>
        <w:t xml:space="preserve">Feed the Future </w:t>
      </w:r>
      <w:r w:rsidR="007302B7" w:rsidRPr="00FC3AAF">
        <w:rPr>
          <w:rFonts w:cs="Arial"/>
          <w:i/>
          <w:sz w:val="20"/>
        </w:rPr>
        <w:t xml:space="preserve">(FtF) </w:t>
      </w:r>
      <w:r w:rsidR="00907532" w:rsidRPr="00FC3AAF">
        <w:rPr>
          <w:rFonts w:cs="Arial"/>
          <w:i/>
          <w:sz w:val="20"/>
        </w:rPr>
        <w:t xml:space="preserve">indicators for </w:t>
      </w:r>
      <w:r w:rsidR="007302B7" w:rsidRPr="00FC3AAF">
        <w:rPr>
          <w:rFonts w:cs="Arial"/>
          <w:i/>
          <w:sz w:val="20"/>
        </w:rPr>
        <w:t>assessing the impact of the project were reported</w:t>
      </w:r>
      <w:r w:rsidRPr="00FC3AAF">
        <w:rPr>
          <w:rFonts w:cs="Arial"/>
          <w:i/>
          <w:sz w:val="20"/>
        </w:rPr>
        <w:t>.</w:t>
      </w:r>
      <w:r w:rsidRPr="00907532">
        <w:rPr>
          <w:rFonts w:cs="Arial"/>
          <w:b/>
          <w:sz w:val="20"/>
        </w:rPr>
        <w:t xml:space="preserve"> </w:t>
      </w:r>
      <w:r w:rsidR="00907532" w:rsidRPr="00907532">
        <w:rPr>
          <w:sz w:val="20"/>
        </w:rPr>
        <w:t xml:space="preserve"> A reported on the eight FtF indicators was submitted to USAID for an assessment of the impact of the project, and contributed to discussions on identifying suitable and sustainable intensification indicators.</w:t>
      </w:r>
    </w:p>
    <w:p w:rsidR="00E87267" w:rsidRPr="00907532" w:rsidRDefault="00E87267" w:rsidP="00E87267">
      <w:pPr>
        <w:spacing w:after="0" w:line="240" w:lineRule="auto"/>
        <w:jc w:val="both"/>
        <w:rPr>
          <w:rFonts w:eastAsia="Calibri" w:cs="Times New Roman"/>
          <w:color w:val="000000"/>
          <w:sz w:val="20"/>
        </w:rPr>
      </w:pPr>
    </w:p>
    <w:p w:rsidR="00E87267" w:rsidRPr="00907532" w:rsidRDefault="00907532" w:rsidP="00907532">
      <w:pPr>
        <w:spacing w:after="0" w:line="240" w:lineRule="auto"/>
        <w:jc w:val="both"/>
        <w:rPr>
          <w:sz w:val="20"/>
        </w:rPr>
      </w:pPr>
      <w:r w:rsidRPr="00FC3AAF">
        <w:rPr>
          <w:rFonts w:cs="Arial"/>
          <w:i/>
          <w:sz w:val="20"/>
        </w:rPr>
        <w:t>2.4</w:t>
      </w:r>
      <w:r w:rsidR="00E87267" w:rsidRPr="00FC3AAF">
        <w:rPr>
          <w:rFonts w:cs="Arial"/>
          <w:i/>
          <w:sz w:val="20"/>
        </w:rPr>
        <w:t xml:space="preserve">.2 </w:t>
      </w:r>
      <w:r w:rsidR="007302B7" w:rsidRPr="00FC3AAF">
        <w:rPr>
          <w:rFonts w:cs="Arial"/>
          <w:i/>
          <w:sz w:val="20"/>
        </w:rPr>
        <w:t>Projects reports were prepared and submitted to the donor</w:t>
      </w:r>
      <w:r w:rsidRPr="00FC3AAF">
        <w:rPr>
          <w:i/>
          <w:sz w:val="20"/>
        </w:rPr>
        <w:t xml:space="preserve">. </w:t>
      </w:r>
      <w:r w:rsidRPr="00907532">
        <w:rPr>
          <w:sz w:val="20"/>
        </w:rPr>
        <w:t xml:space="preserve">Interim and annual technical reports on project activities were written and submitted to the donor. </w:t>
      </w:r>
    </w:p>
    <w:p w:rsidR="00E87267" w:rsidRDefault="00E87267" w:rsidP="00AB4C6A">
      <w:pPr>
        <w:spacing w:after="0" w:line="240" w:lineRule="auto"/>
        <w:jc w:val="both"/>
        <w:rPr>
          <w:rFonts w:eastAsia="Calibri" w:cs="Times New Roman"/>
          <w:color w:val="000000"/>
          <w:szCs w:val="22"/>
        </w:rPr>
      </w:pPr>
    </w:p>
    <w:p w:rsidR="007302B7" w:rsidRPr="00907532" w:rsidRDefault="007302B7" w:rsidP="007302B7">
      <w:pPr>
        <w:spacing w:after="0" w:line="240" w:lineRule="auto"/>
        <w:jc w:val="both"/>
        <w:rPr>
          <w:sz w:val="20"/>
        </w:rPr>
      </w:pPr>
      <w:r w:rsidRPr="00FC3AAF">
        <w:rPr>
          <w:rFonts w:cs="Arial"/>
          <w:i/>
          <w:sz w:val="20"/>
        </w:rPr>
        <w:t>2.4</w:t>
      </w:r>
      <w:r w:rsidR="00FC3AAF" w:rsidRPr="00FC3AAF">
        <w:rPr>
          <w:rFonts w:cs="Arial"/>
          <w:i/>
          <w:sz w:val="20"/>
        </w:rPr>
        <w:t>.3</w:t>
      </w:r>
      <w:r w:rsidRPr="00FC3AAF">
        <w:rPr>
          <w:rFonts w:cs="Arial"/>
          <w:i/>
          <w:sz w:val="20"/>
        </w:rPr>
        <w:t xml:space="preserve"> A project document and a multi-year (2014-2016) work-plans were </w:t>
      </w:r>
      <w:r w:rsidR="00FC3AAF" w:rsidRPr="00FC3AAF">
        <w:rPr>
          <w:rFonts w:cs="Arial"/>
          <w:i/>
          <w:sz w:val="20"/>
        </w:rPr>
        <w:t>prepared</w:t>
      </w:r>
      <w:r w:rsidRPr="00FC3AAF">
        <w:rPr>
          <w:i/>
          <w:sz w:val="20"/>
        </w:rPr>
        <w:t>.</w:t>
      </w:r>
      <w:r w:rsidRPr="00907532">
        <w:rPr>
          <w:sz w:val="20"/>
        </w:rPr>
        <w:t xml:space="preserve"> </w:t>
      </w:r>
      <w:r>
        <w:rPr>
          <w:sz w:val="20"/>
        </w:rPr>
        <w:t>After having had only annual work plans in the first two years of the project, a research plan for the period 2014-2016 was developed. Also, a project specific document describing the research in Ghana and Mali has been drafted.</w:t>
      </w:r>
      <w:r w:rsidRPr="00907532">
        <w:rPr>
          <w:sz w:val="20"/>
        </w:rPr>
        <w:t xml:space="preserve"> </w:t>
      </w:r>
    </w:p>
    <w:p w:rsidR="007302B7" w:rsidRDefault="007302B7" w:rsidP="00AB4C6A">
      <w:pPr>
        <w:spacing w:after="0" w:line="240" w:lineRule="auto"/>
        <w:jc w:val="both"/>
        <w:rPr>
          <w:rFonts w:eastAsia="Calibri" w:cs="Times New Roman"/>
          <w:color w:val="000000"/>
          <w:szCs w:val="22"/>
        </w:rPr>
      </w:pPr>
    </w:p>
    <w:p w:rsidR="00D331A0" w:rsidRPr="00907532" w:rsidRDefault="00D331A0" w:rsidP="00D331A0">
      <w:pPr>
        <w:spacing w:after="0" w:line="240" w:lineRule="auto"/>
        <w:rPr>
          <w:rFonts w:cs="Arial"/>
          <w:b/>
          <w:sz w:val="20"/>
        </w:rPr>
      </w:pPr>
      <w:r w:rsidRPr="00907532">
        <w:rPr>
          <w:rFonts w:cs="Arial"/>
          <w:b/>
          <w:sz w:val="20"/>
        </w:rPr>
        <w:t>2</w:t>
      </w:r>
      <w:r>
        <w:rPr>
          <w:rFonts w:cs="Arial"/>
          <w:b/>
          <w:sz w:val="20"/>
        </w:rPr>
        <w:t>.5</w:t>
      </w:r>
      <w:r w:rsidRPr="00907532">
        <w:rPr>
          <w:rFonts w:cs="Arial"/>
          <w:b/>
          <w:sz w:val="20"/>
        </w:rPr>
        <w:t xml:space="preserve"> </w:t>
      </w:r>
      <w:r>
        <w:rPr>
          <w:rFonts w:cs="Arial"/>
          <w:b/>
          <w:sz w:val="20"/>
        </w:rPr>
        <w:t>Research capacity building</w:t>
      </w:r>
    </w:p>
    <w:p w:rsidR="00D331A0" w:rsidRPr="00FD16C2" w:rsidRDefault="00D331A0" w:rsidP="00D331A0">
      <w:pPr>
        <w:pStyle w:val="NoSpacing"/>
        <w:jc w:val="both"/>
        <w:rPr>
          <w:rFonts w:asciiTheme="minorHAnsi" w:eastAsia="Arial" w:hAnsiTheme="minorHAnsi"/>
          <w:sz w:val="20"/>
          <w:szCs w:val="20"/>
        </w:rPr>
      </w:pPr>
      <w:r w:rsidRPr="00FC3AAF">
        <w:rPr>
          <w:rFonts w:asciiTheme="minorHAnsi" w:hAnsiTheme="minorHAnsi"/>
          <w:i/>
          <w:sz w:val="20"/>
          <w:szCs w:val="20"/>
        </w:rPr>
        <w:t>2.5.1 Short-courses were organized to build capacity for integrated crop-livestock research</w:t>
      </w:r>
      <w:r w:rsidRPr="00FD16C2">
        <w:rPr>
          <w:rFonts w:asciiTheme="minorHAnsi" w:hAnsiTheme="minorHAnsi"/>
          <w:b/>
          <w:sz w:val="20"/>
          <w:szCs w:val="20"/>
        </w:rPr>
        <w:t>.</w:t>
      </w:r>
      <w:r w:rsidRPr="00FD16C2">
        <w:rPr>
          <w:rFonts w:asciiTheme="minorHAnsi" w:hAnsiTheme="minorHAnsi"/>
          <w:sz w:val="20"/>
          <w:szCs w:val="20"/>
        </w:rPr>
        <w:t xml:space="preserve"> Two short-term courses were organized for early career research scientists</w:t>
      </w:r>
      <w:r>
        <w:rPr>
          <w:rFonts w:asciiTheme="minorHAnsi" w:hAnsiTheme="minorHAnsi"/>
          <w:sz w:val="20"/>
          <w:szCs w:val="20"/>
        </w:rPr>
        <w:t>. The first on</w:t>
      </w:r>
      <w:r w:rsidRPr="00FD16C2">
        <w:rPr>
          <w:rFonts w:asciiTheme="minorHAnsi" w:hAnsiTheme="minorHAnsi"/>
          <w:sz w:val="20"/>
          <w:szCs w:val="20"/>
        </w:rPr>
        <w:t xml:space="preserve">  ‘Integrated Crop-Livestock Systems’ </w:t>
      </w:r>
      <w:r>
        <w:rPr>
          <w:rFonts w:asciiTheme="minorHAnsi" w:hAnsiTheme="minorHAnsi"/>
          <w:sz w:val="20"/>
          <w:szCs w:val="20"/>
        </w:rPr>
        <w:t xml:space="preserve">was </w:t>
      </w:r>
      <w:r w:rsidRPr="00FD16C2">
        <w:rPr>
          <w:rFonts w:asciiTheme="minorHAnsi" w:hAnsiTheme="minorHAnsi"/>
          <w:sz w:val="20"/>
          <w:szCs w:val="20"/>
        </w:rPr>
        <w:t>attended</w:t>
      </w:r>
      <w:r>
        <w:rPr>
          <w:rFonts w:asciiTheme="minorHAnsi" w:hAnsiTheme="minorHAnsi"/>
          <w:sz w:val="20"/>
          <w:szCs w:val="20"/>
        </w:rPr>
        <w:t xml:space="preserve"> by</w:t>
      </w:r>
      <w:r w:rsidRPr="00FD16C2">
        <w:rPr>
          <w:rFonts w:asciiTheme="minorHAnsi" w:hAnsiTheme="minorHAnsi"/>
          <w:sz w:val="20"/>
          <w:szCs w:val="20"/>
        </w:rPr>
        <w:t xml:space="preserve"> 15 participants (3 female and 12 male)</w:t>
      </w:r>
      <w:r>
        <w:rPr>
          <w:rFonts w:asciiTheme="minorHAnsi" w:hAnsiTheme="minorHAnsi"/>
          <w:sz w:val="20"/>
          <w:szCs w:val="20"/>
        </w:rPr>
        <w:t>. The second course on</w:t>
      </w:r>
      <w:r w:rsidRPr="00FD16C2">
        <w:rPr>
          <w:rFonts w:asciiTheme="minorHAnsi" w:eastAsia="Calibri" w:hAnsiTheme="minorHAnsi"/>
          <w:sz w:val="20"/>
          <w:szCs w:val="20"/>
        </w:rPr>
        <w:t xml:space="preserve"> ‘</w:t>
      </w:r>
      <w:r w:rsidRPr="00FD16C2">
        <w:rPr>
          <w:rFonts w:asciiTheme="minorHAnsi" w:eastAsia="Calibri" w:hAnsiTheme="minorHAnsi"/>
          <w:i/>
          <w:sz w:val="20"/>
          <w:szCs w:val="20"/>
        </w:rPr>
        <w:t>Statistics and Statistical Computing Using SAS Software’</w:t>
      </w:r>
      <w:r w:rsidRPr="00FD16C2">
        <w:rPr>
          <w:rFonts w:asciiTheme="minorHAnsi" w:eastAsia="Calibri" w:hAnsiTheme="minorHAnsi"/>
          <w:sz w:val="20"/>
          <w:szCs w:val="20"/>
        </w:rPr>
        <w:t xml:space="preserve"> </w:t>
      </w:r>
      <w:r>
        <w:rPr>
          <w:rFonts w:asciiTheme="minorHAnsi" w:eastAsia="Calibri" w:hAnsiTheme="minorHAnsi"/>
          <w:sz w:val="20"/>
          <w:szCs w:val="20"/>
        </w:rPr>
        <w:t>had</w:t>
      </w:r>
      <w:r w:rsidRPr="00FD16C2">
        <w:rPr>
          <w:rFonts w:asciiTheme="minorHAnsi" w:eastAsia="Calibri" w:hAnsiTheme="minorHAnsi"/>
          <w:sz w:val="20"/>
          <w:szCs w:val="20"/>
        </w:rPr>
        <w:t xml:space="preserve"> 17 participants (8 female and 9 male)</w:t>
      </w:r>
      <w:bookmarkStart w:id="0" w:name="_GoBack"/>
      <w:bookmarkEnd w:id="0"/>
      <w:r w:rsidRPr="00FD16C2">
        <w:rPr>
          <w:rFonts w:asciiTheme="minorHAnsi" w:eastAsia="Calibri" w:hAnsiTheme="minorHAnsi"/>
          <w:sz w:val="20"/>
          <w:szCs w:val="20"/>
        </w:rPr>
        <w:t>.</w:t>
      </w:r>
    </w:p>
    <w:p w:rsidR="00D331A0" w:rsidRPr="00FD16C2" w:rsidRDefault="00D331A0" w:rsidP="00D331A0">
      <w:pPr>
        <w:spacing w:after="0" w:line="240" w:lineRule="auto"/>
        <w:jc w:val="both"/>
        <w:rPr>
          <w:rFonts w:eastAsia="Calibri" w:cs="Times New Roman"/>
          <w:color w:val="000000"/>
          <w:sz w:val="20"/>
        </w:rPr>
      </w:pPr>
    </w:p>
    <w:p w:rsidR="00D331A0" w:rsidRPr="00907532" w:rsidRDefault="00D331A0" w:rsidP="00D331A0">
      <w:pPr>
        <w:spacing w:after="0" w:line="240" w:lineRule="auto"/>
        <w:contextualSpacing/>
        <w:jc w:val="both"/>
        <w:rPr>
          <w:sz w:val="20"/>
        </w:rPr>
      </w:pPr>
      <w:r w:rsidRPr="00FC3AAF">
        <w:rPr>
          <w:rFonts w:cs="Arial"/>
          <w:i/>
          <w:sz w:val="20"/>
        </w:rPr>
        <w:t>2.5.2 Fourteen graduate students were funded by the project.</w:t>
      </w:r>
      <w:r w:rsidRPr="00907532">
        <w:rPr>
          <w:rFonts w:cs="Arial"/>
          <w:b/>
          <w:sz w:val="20"/>
        </w:rPr>
        <w:t xml:space="preserve"> </w:t>
      </w:r>
      <w:r w:rsidRPr="00907532">
        <w:rPr>
          <w:sz w:val="20"/>
        </w:rPr>
        <w:t xml:space="preserve"> </w:t>
      </w:r>
      <w:r>
        <w:rPr>
          <w:sz w:val="20"/>
        </w:rPr>
        <w:t xml:space="preserve">Graduate students (5 PhD and 9 MSc) </w:t>
      </w:r>
      <w:r w:rsidR="009C18D4">
        <w:rPr>
          <w:sz w:val="20"/>
        </w:rPr>
        <w:t>were</w:t>
      </w:r>
      <w:r>
        <w:rPr>
          <w:sz w:val="20"/>
        </w:rPr>
        <w:t xml:space="preserve"> </w:t>
      </w:r>
      <w:r w:rsidR="00FC3AAF">
        <w:rPr>
          <w:sz w:val="20"/>
        </w:rPr>
        <w:t>attached to the project to undertake their dissertation research.</w:t>
      </w:r>
    </w:p>
    <w:sectPr w:rsidR="00D331A0" w:rsidRPr="00907532" w:rsidSect="009C18D4">
      <w:type w:val="continuous"/>
      <w:pgSz w:w="12240" w:h="15840"/>
      <w:pgMar w:top="1170" w:right="1440" w:bottom="1440" w:left="1440" w:header="720" w:footer="431"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3B5" w:rsidRDefault="006013B5">
      <w:pPr>
        <w:spacing w:after="0" w:line="240" w:lineRule="auto"/>
      </w:pPr>
      <w:r>
        <w:separator/>
      </w:r>
    </w:p>
  </w:endnote>
  <w:endnote w:type="continuationSeparator" w:id="0">
    <w:p w:rsidR="006013B5" w:rsidRDefault="006013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DejaVu Sans">
    <w:altName w:val="MS Mincho"/>
    <w:charset w:val="80"/>
    <w:family w:val="auto"/>
    <w:pitch w:val="variable"/>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3B5" w:rsidRDefault="006013B5">
      <w:pPr>
        <w:spacing w:after="0" w:line="240" w:lineRule="auto"/>
      </w:pPr>
      <w:r>
        <w:separator/>
      </w:r>
    </w:p>
  </w:footnote>
  <w:footnote w:type="continuationSeparator" w:id="0">
    <w:p w:rsidR="006013B5" w:rsidRDefault="006013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1">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2">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defaultTabStop w:val="720"/>
  <w:evenAndOddHeaders/>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67DB9"/>
    <w:rsid w:val="000010AC"/>
    <w:rsid w:val="000048C9"/>
    <w:rsid w:val="00004C1E"/>
    <w:rsid w:val="00006E97"/>
    <w:rsid w:val="0000759F"/>
    <w:rsid w:val="00012038"/>
    <w:rsid w:val="0001277B"/>
    <w:rsid w:val="00020408"/>
    <w:rsid w:val="00023D10"/>
    <w:rsid w:val="0002428F"/>
    <w:rsid w:val="00024DBD"/>
    <w:rsid w:val="00026316"/>
    <w:rsid w:val="00026406"/>
    <w:rsid w:val="00026737"/>
    <w:rsid w:val="000308D4"/>
    <w:rsid w:val="00030EC0"/>
    <w:rsid w:val="00034C5C"/>
    <w:rsid w:val="0003560B"/>
    <w:rsid w:val="000359C9"/>
    <w:rsid w:val="00037E2C"/>
    <w:rsid w:val="00042479"/>
    <w:rsid w:val="00042C84"/>
    <w:rsid w:val="00045666"/>
    <w:rsid w:val="000473E4"/>
    <w:rsid w:val="00052572"/>
    <w:rsid w:val="00053608"/>
    <w:rsid w:val="00053CFD"/>
    <w:rsid w:val="0005517F"/>
    <w:rsid w:val="0005629C"/>
    <w:rsid w:val="00056A6F"/>
    <w:rsid w:val="00061D57"/>
    <w:rsid w:val="0006493F"/>
    <w:rsid w:val="00065CA4"/>
    <w:rsid w:val="0006768E"/>
    <w:rsid w:val="00070844"/>
    <w:rsid w:val="0007290C"/>
    <w:rsid w:val="00074613"/>
    <w:rsid w:val="00074855"/>
    <w:rsid w:val="00076A58"/>
    <w:rsid w:val="00076C12"/>
    <w:rsid w:val="00076F9A"/>
    <w:rsid w:val="000771C2"/>
    <w:rsid w:val="00080DA0"/>
    <w:rsid w:val="00081C4C"/>
    <w:rsid w:val="000822B4"/>
    <w:rsid w:val="000839A6"/>
    <w:rsid w:val="00084D1E"/>
    <w:rsid w:val="00086685"/>
    <w:rsid w:val="00086E9E"/>
    <w:rsid w:val="00087CCB"/>
    <w:rsid w:val="00090846"/>
    <w:rsid w:val="00090B36"/>
    <w:rsid w:val="00090EA9"/>
    <w:rsid w:val="0009113D"/>
    <w:rsid w:val="000915B4"/>
    <w:rsid w:val="00091CAF"/>
    <w:rsid w:val="00092A53"/>
    <w:rsid w:val="00092B9C"/>
    <w:rsid w:val="000936CE"/>
    <w:rsid w:val="00093C65"/>
    <w:rsid w:val="0009566B"/>
    <w:rsid w:val="000A040F"/>
    <w:rsid w:val="000A145D"/>
    <w:rsid w:val="000A1DC5"/>
    <w:rsid w:val="000A3A5D"/>
    <w:rsid w:val="000A46CB"/>
    <w:rsid w:val="000A5504"/>
    <w:rsid w:val="000A55E9"/>
    <w:rsid w:val="000A6BA8"/>
    <w:rsid w:val="000B14E1"/>
    <w:rsid w:val="000B2823"/>
    <w:rsid w:val="000B28C4"/>
    <w:rsid w:val="000B2BC8"/>
    <w:rsid w:val="000B4AED"/>
    <w:rsid w:val="000B553F"/>
    <w:rsid w:val="000B5A2F"/>
    <w:rsid w:val="000B6D9F"/>
    <w:rsid w:val="000C11F2"/>
    <w:rsid w:val="000C4AB4"/>
    <w:rsid w:val="000C4C32"/>
    <w:rsid w:val="000C4EF4"/>
    <w:rsid w:val="000C70A5"/>
    <w:rsid w:val="000C7810"/>
    <w:rsid w:val="000D1186"/>
    <w:rsid w:val="000D2734"/>
    <w:rsid w:val="000D31D9"/>
    <w:rsid w:val="000D38A5"/>
    <w:rsid w:val="000D5A00"/>
    <w:rsid w:val="000D5B98"/>
    <w:rsid w:val="000E1ED5"/>
    <w:rsid w:val="000E1F75"/>
    <w:rsid w:val="000E4489"/>
    <w:rsid w:val="000E4921"/>
    <w:rsid w:val="000E6EE3"/>
    <w:rsid w:val="000F19ED"/>
    <w:rsid w:val="000F238D"/>
    <w:rsid w:val="000F2D22"/>
    <w:rsid w:val="000F2F1D"/>
    <w:rsid w:val="000F30C0"/>
    <w:rsid w:val="000F5646"/>
    <w:rsid w:val="000F5802"/>
    <w:rsid w:val="000F6221"/>
    <w:rsid w:val="00102899"/>
    <w:rsid w:val="001047C8"/>
    <w:rsid w:val="00111515"/>
    <w:rsid w:val="00112042"/>
    <w:rsid w:val="001125C2"/>
    <w:rsid w:val="00114397"/>
    <w:rsid w:val="0011449A"/>
    <w:rsid w:val="001165EE"/>
    <w:rsid w:val="00116A5D"/>
    <w:rsid w:val="00117FBE"/>
    <w:rsid w:val="001205BD"/>
    <w:rsid w:val="00120706"/>
    <w:rsid w:val="00120B21"/>
    <w:rsid w:val="0012231A"/>
    <w:rsid w:val="00122912"/>
    <w:rsid w:val="00125D86"/>
    <w:rsid w:val="001267AC"/>
    <w:rsid w:val="00127C5E"/>
    <w:rsid w:val="001300A8"/>
    <w:rsid w:val="001311CC"/>
    <w:rsid w:val="001325DA"/>
    <w:rsid w:val="00133992"/>
    <w:rsid w:val="00133B28"/>
    <w:rsid w:val="001362EB"/>
    <w:rsid w:val="0013747D"/>
    <w:rsid w:val="001375EE"/>
    <w:rsid w:val="00137B84"/>
    <w:rsid w:val="001409D1"/>
    <w:rsid w:val="00141D9B"/>
    <w:rsid w:val="001423ED"/>
    <w:rsid w:val="00152316"/>
    <w:rsid w:val="00153B59"/>
    <w:rsid w:val="0015549A"/>
    <w:rsid w:val="00156495"/>
    <w:rsid w:val="001628D9"/>
    <w:rsid w:val="00164973"/>
    <w:rsid w:val="00164E1D"/>
    <w:rsid w:val="00165FB8"/>
    <w:rsid w:val="00167ED1"/>
    <w:rsid w:val="00170352"/>
    <w:rsid w:val="00170F18"/>
    <w:rsid w:val="0017119C"/>
    <w:rsid w:val="001712DB"/>
    <w:rsid w:val="00171600"/>
    <w:rsid w:val="00174FA6"/>
    <w:rsid w:val="00177EEE"/>
    <w:rsid w:val="00181937"/>
    <w:rsid w:val="001828EA"/>
    <w:rsid w:val="001829D1"/>
    <w:rsid w:val="00183BDC"/>
    <w:rsid w:val="00184037"/>
    <w:rsid w:val="00184796"/>
    <w:rsid w:val="00187355"/>
    <w:rsid w:val="00191CE3"/>
    <w:rsid w:val="0019262E"/>
    <w:rsid w:val="0019575E"/>
    <w:rsid w:val="00196395"/>
    <w:rsid w:val="001966B6"/>
    <w:rsid w:val="001969C8"/>
    <w:rsid w:val="001A023B"/>
    <w:rsid w:val="001A0472"/>
    <w:rsid w:val="001A068B"/>
    <w:rsid w:val="001A0FA7"/>
    <w:rsid w:val="001A2491"/>
    <w:rsid w:val="001A3960"/>
    <w:rsid w:val="001A45F2"/>
    <w:rsid w:val="001A480F"/>
    <w:rsid w:val="001A5C12"/>
    <w:rsid w:val="001A7162"/>
    <w:rsid w:val="001B0F14"/>
    <w:rsid w:val="001B1E15"/>
    <w:rsid w:val="001B2F7E"/>
    <w:rsid w:val="001B7426"/>
    <w:rsid w:val="001C3076"/>
    <w:rsid w:val="001C3425"/>
    <w:rsid w:val="001C4951"/>
    <w:rsid w:val="001C5CCF"/>
    <w:rsid w:val="001C5D09"/>
    <w:rsid w:val="001C6034"/>
    <w:rsid w:val="001C61F9"/>
    <w:rsid w:val="001D06A3"/>
    <w:rsid w:val="001D242A"/>
    <w:rsid w:val="001D3500"/>
    <w:rsid w:val="001D41D6"/>
    <w:rsid w:val="001D4D71"/>
    <w:rsid w:val="001D51B3"/>
    <w:rsid w:val="001D59D9"/>
    <w:rsid w:val="001D6FFC"/>
    <w:rsid w:val="001E385D"/>
    <w:rsid w:val="001E3CC2"/>
    <w:rsid w:val="001F0E81"/>
    <w:rsid w:val="001F5E51"/>
    <w:rsid w:val="0020022B"/>
    <w:rsid w:val="00201FF0"/>
    <w:rsid w:val="002038E2"/>
    <w:rsid w:val="00203FF9"/>
    <w:rsid w:val="00205045"/>
    <w:rsid w:val="002074F7"/>
    <w:rsid w:val="00207CDA"/>
    <w:rsid w:val="00211B0D"/>
    <w:rsid w:val="00211DA4"/>
    <w:rsid w:val="00213E46"/>
    <w:rsid w:val="00216508"/>
    <w:rsid w:val="00216823"/>
    <w:rsid w:val="00220180"/>
    <w:rsid w:val="002259CF"/>
    <w:rsid w:val="002261B9"/>
    <w:rsid w:val="00226E5A"/>
    <w:rsid w:val="0023126E"/>
    <w:rsid w:val="00232220"/>
    <w:rsid w:val="002326D2"/>
    <w:rsid w:val="002345C1"/>
    <w:rsid w:val="0023490B"/>
    <w:rsid w:val="00235D35"/>
    <w:rsid w:val="002371FA"/>
    <w:rsid w:val="00237BB3"/>
    <w:rsid w:val="00241E02"/>
    <w:rsid w:val="00243624"/>
    <w:rsid w:val="00244DE1"/>
    <w:rsid w:val="00246B02"/>
    <w:rsid w:val="00247097"/>
    <w:rsid w:val="00247ED5"/>
    <w:rsid w:val="00255E56"/>
    <w:rsid w:val="00256724"/>
    <w:rsid w:val="00256AB5"/>
    <w:rsid w:val="00265200"/>
    <w:rsid w:val="002668DC"/>
    <w:rsid w:val="0026732E"/>
    <w:rsid w:val="002744F2"/>
    <w:rsid w:val="00274549"/>
    <w:rsid w:val="00275AFA"/>
    <w:rsid w:val="00277639"/>
    <w:rsid w:val="00277B7D"/>
    <w:rsid w:val="00277C1C"/>
    <w:rsid w:val="0028102A"/>
    <w:rsid w:val="002815CC"/>
    <w:rsid w:val="00290003"/>
    <w:rsid w:val="002952D3"/>
    <w:rsid w:val="0029577E"/>
    <w:rsid w:val="0029790E"/>
    <w:rsid w:val="00297F95"/>
    <w:rsid w:val="002A08D6"/>
    <w:rsid w:val="002A3B1C"/>
    <w:rsid w:val="002B14A2"/>
    <w:rsid w:val="002B6202"/>
    <w:rsid w:val="002C093A"/>
    <w:rsid w:val="002C4976"/>
    <w:rsid w:val="002C54F3"/>
    <w:rsid w:val="002C5704"/>
    <w:rsid w:val="002C6030"/>
    <w:rsid w:val="002D0268"/>
    <w:rsid w:val="002D0851"/>
    <w:rsid w:val="002D409B"/>
    <w:rsid w:val="002E38E2"/>
    <w:rsid w:val="002E39B2"/>
    <w:rsid w:val="002E67F6"/>
    <w:rsid w:val="002E7784"/>
    <w:rsid w:val="002E7D3C"/>
    <w:rsid w:val="002F069C"/>
    <w:rsid w:val="002F2ADF"/>
    <w:rsid w:val="002F3817"/>
    <w:rsid w:val="002F6F2B"/>
    <w:rsid w:val="002F7468"/>
    <w:rsid w:val="00301061"/>
    <w:rsid w:val="00304109"/>
    <w:rsid w:val="00311BC9"/>
    <w:rsid w:val="00313F42"/>
    <w:rsid w:val="003141A8"/>
    <w:rsid w:val="00314446"/>
    <w:rsid w:val="00315507"/>
    <w:rsid w:val="003164B0"/>
    <w:rsid w:val="00316F28"/>
    <w:rsid w:val="00317496"/>
    <w:rsid w:val="0032490C"/>
    <w:rsid w:val="0032563C"/>
    <w:rsid w:val="00326C16"/>
    <w:rsid w:val="00326F0A"/>
    <w:rsid w:val="00327B69"/>
    <w:rsid w:val="00332FD6"/>
    <w:rsid w:val="00336C7E"/>
    <w:rsid w:val="003373F0"/>
    <w:rsid w:val="0033765C"/>
    <w:rsid w:val="003410CC"/>
    <w:rsid w:val="00342D1C"/>
    <w:rsid w:val="00342D9A"/>
    <w:rsid w:val="00344952"/>
    <w:rsid w:val="00346486"/>
    <w:rsid w:val="0034771A"/>
    <w:rsid w:val="0035225C"/>
    <w:rsid w:val="003523CA"/>
    <w:rsid w:val="0035359E"/>
    <w:rsid w:val="00353DBB"/>
    <w:rsid w:val="00353F4E"/>
    <w:rsid w:val="003541EA"/>
    <w:rsid w:val="003552E6"/>
    <w:rsid w:val="0035586C"/>
    <w:rsid w:val="00355893"/>
    <w:rsid w:val="0035603B"/>
    <w:rsid w:val="00360DA6"/>
    <w:rsid w:val="003611F9"/>
    <w:rsid w:val="00361443"/>
    <w:rsid w:val="0036512F"/>
    <w:rsid w:val="00365AA4"/>
    <w:rsid w:val="0037009D"/>
    <w:rsid w:val="00370803"/>
    <w:rsid w:val="0037150B"/>
    <w:rsid w:val="0037218A"/>
    <w:rsid w:val="00372EE4"/>
    <w:rsid w:val="00373482"/>
    <w:rsid w:val="00373AEE"/>
    <w:rsid w:val="003756DA"/>
    <w:rsid w:val="00376D7F"/>
    <w:rsid w:val="00381CE2"/>
    <w:rsid w:val="00381D20"/>
    <w:rsid w:val="00382E5A"/>
    <w:rsid w:val="0038652C"/>
    <w:rsid w:val="00386AB7"/>
    <w:rsid w:val="00386D4E"/>
    <w:rsid w:val="00390266"/>
    <w:rsid w:val="00394628"/>
    <w:rsid w:val="003961C0"/>
    <w:rsid w:val="00396DF6"/>
    <w:rsid w:val="00397B02"/>
    <w:rsid w:val="003A48E4"/>
    <w:rsid w:val="003A5556"/>
    <w:rsid w:val="003A67D7"/>
    <w:rsid w:val="003B05AF"/>
    <w:rsid w:val="003B2A06"/>
    <w:rsid w:val="003B30B9"/>
    <w:rsid w:val="003B4425"/>
    <w:rsid w:val="003B6578"/>
    <w:rsid w:val="003C1619"/>
    <w:rsid w:val="003C454B"/>
    <w:rsid w:val="003C6DA2"/>
    <w:rsid w:val="003D3670"/>
    <w:rsid w:val="003D4EB3"/>
    <w:rsid w:val="003E328D"/>
    <w:rsid w:val="003E4A33"/>
    <w:rsid w:val="003E57A3"/>
    <w:rsid w:val="003E76A9"/>
    <w:rsid w:val="003F05EE"/>
    <w:rsid w:val="003F3C7B"/>
    <w:rsid w:val="003F4680"/>
    <w:rsid w:val="003F49B0"/>
    <w:rsid w:val="003F65FC"/>
    <w:rsid w:val="003F70C7"/>
    <w:rsid w:val="004001CA"/>
    <w:rsid w:val="00402EF0"/>
    <w:rsid w:val="0040369A"/>
    <w:rsid w:val="00405B6C"/>
    <w:rsid w:val="00411296"/>
    <w:rsid w:val="00413148"/>
    <w:rsid w:val="00413CE3"/>
    <w:rsid w:val="00414CA3"/>
    <w:rsid w:val="004203D2"/>
    <w:rsid w:val="00421C97"/>
    <w:rsid w:val="00423DEE"/>
    <w:rsid w:val="00424E5A"/>
    <w:rsid w:val="004264B8"/>
    <w:rsid w:val="0042778A"/>
    <w:rsid w:val="00433D83"/>
    <w:rsid w:val="004344A3"/>
    <w:rsid w:val="00437B3F"/>
    <w:rsid w:val="00440054"/>
    <w:rsid w:val="0044471D"/>
    <w:rsid w:val="00446D93"/>
    <w:rsid w:val="00450492"/>
    <w:rsid w:val="00452D2C"/>
    <w:rsid w:val="00452FEF"/>
    <w:rsid w:val="00454A51"/>
    <w:rsid w:val="00455355"/>
    <w:rsid w:val="00456D67"/>
    <w:rsid w:val="0046132C"/>
    <w:rsid w:val="004625C1"/>
    <w:rsid w:val="00466EC7"/>
    <w:rsid w:val="004674B4"/>
    <w:rsid w:val="00467D4D"/>
    <w:rsid w:val="00467DB9"/>
    <w:rsid w:val="00483A5B"/>
    <w:rsid w:val="004862B3"/>
    <w:rsid w:val="00491A2F"/>
    <w:rsid w:val="004972C7"/>
    <w:rsid w:val="00497AD2"/>
    <w:rsid w:val="00497CBF"/>
    <w:rsid w:val="004A3E30"/>
    <w:rsid w:val="004A4519"/>
    <w:rsid w:val="004B28B8"/>
    <w:rsid w:val="004B39EB"/>
    <w:rsid w:val="004B54A7"/>
    <w:rsid w:val="004B57CF"/>
    <w:rsid w:val="004B707C"/>
    <w:rsid w:val="004C110F"/>
    <w:rsid w:val="004C1A2F"/>
    <w:rsid w:val="004C6694"/>
    <w:rsid w:val="004D0784"/>
    <w:rsid w:val="004D1691"/>
    <w:rsid w:val="004D1CAF"/>
    <w:rsid w:val="004D22ED"/>
    <w:rsid w:val="004D2F80"/>
    <w:rsid w:val="004D4564"/>
    <w:rsid w:val="004D5B9C"/>
    <w:rsid w:val="004E1106"/>
    <w:rsid w:val="004E1167"/>
    <w:rsid w:val="004E1DDA"/>
    <w:rsid w:val="004E638E"/>
    <w:rsid w:val="004E63D8"/>
    <w:rsid w:val="004E66F7"/>
    <w:rsid w:val="004E6933"/>
    <w:rsid w:val="004E7BA7"/>
    <w:rsid w:val="004F1C19"/>
    <w:rsid w:val="004F575C"/>
    <w:rsid w:val="004F66CB"/>
    <w:rsid w:val="004F69C4"/>
    <w:rsid w:val="00500030"/>
    <w:rsid w:val="00500411"/>
    <w:rsid w:val="00500AD1"/>
    <w:rsid w:val="00502414"/>
    <w:rsid w:val="00502757"/>
    <w:rsid w:val="00503B95"/>
    <w:rsid w:val="00514A4F"/>
    <w:rsid w:val="00515181"/>
    <w:rsid w:val="0051601B"/>
    <w:rsid w:val="00516732"/>
    <w:rsid w:val="005169D8"/>
    <w:rsid w:val="005219A0"/>
    <w:rsid w:val="00521F97"/>
    <w:rsid w:val="00525CB3"/>
    <w:rsid w:val="00525E16"/>
    <w:rsid w:val="00526103"/>
    <w:rsid w:val="005301DA"/>
    <w:rsid w:val="00531F8B"/>
    <w:rsid w:val="00532DFD"/>
    <w:rsid w:val="00535352"/>
    <w:rsid w:val="005354D6"/>
    <w:rsid w:val="00535726"/>
    <w:rsid w:val="005437CD"/>
    <w:rsid w:val="00545523"/>
    <w:rsid w:val="00546B32"/>
    <w:rsid w:val="0054730B"/>
    <w:rsid w:val="00551ED9"/>
    <w:rsid w:val="0055445D"/>
    <w:rsid w:val="00555755"/>
    <w:rsid w:val="00556A2E"/>
    <w:rsid w:val="0055768C"/>
    <w:rsid w:val="005600DA"/>
    <w:rsid w:val="00560D71"/>
    <w:rsid w:val="00561E5D"/>
    <w:rsid w:val="0056280A"/>
    <w:rsid w:val="00563812"/>
    <w:rsid w:val="005666D6"/>
    <w:rsid w:val="00570159"/>
    <w:rsid w:val="0057104D"/>
    <w:rsid w:val="0057468B"/>
    <w:rsid w:val="00574FCF"/>
    <w:rsid w:val="00575690"/>
    <w:rsid w:val="00580C42"/>
    <w:rsid w:val="0058496C"/>
    <w:rsid w:val="00586082"/>
    <w:rsid w:val="00586149"/>
    <w:rsid w:val="00593A97"/>
    <w:rsid w:val="00593F4F"/>
    <w:rsid w:val="005A2FE7"/>
    <w:rsid w:val="005A4485"/>
    <w:rsid w:val="005A4D4D"/>
    <w:rsid w:val="005A6586"/>
    <w:rsid w:val="005A74F2"/>
    <w:rsid w:val="005B11D6"/>
    <w:rsid w:val="005B13BC"/>
    <w:rsid w:val="005B2005"/>
    <w:rsid w:val="005B20A7"/>
    <w:rsid w:val="005B2D12"/>
    <w:rsid w:val="005B31AA"/>
    <w:rsid w:val="005B4968"/>
    <w:rsid w:val="005B532B"/>
    <w:rsid w:val="005C0A9C"/>
    <w:rsid w:val="005C0B17"/>
    <w:rsid w:val="005C6269"/>
    <w:rsid w:val="005C6D87"/>
    <w:rsid w:val="005C7A2A"/>
    <w:rsid w:val="005C7A9A"/>
    <w:rsid w:val="005C7F6E"/>
    <w:rsid w:val="005D1F04"/>
    <w:rsid w:val="005D4C72"/>
    <w:rsid w:val="005D58DD"/>
    <w:rsid w:val="005D6F24"/>
    <w:rsid w:val="005D7F1E"/>
    <w:rsid w:val="005E0417"/>
    <w:rsid w:val="005E04E7"/>
    <w:rsid w:val="005E16A6"/>
    <w:rsid w:val="005E1BBE"/>
    <w:rsid w:val="005E3605"/>
    <w:rsid w:val="005E4867"/>
    <w:rsid w:val="005E505A"/>
    <w:rsid w:val="005E5D3D"/>
    <w:rsid w:val="005E7278"/>
    <w:rsid w:val="005E7870"/>
    <w:rsid w:val="005E78C5"/>
    <w:rsid w:val="005E7C12"/>
    <w:rsid w:val="005F17E4"/>
    <w:rsid w:val="005F2093"/>
    <w:rsid w:val="005F51CE"/>
    <w:rsid w:val="006013B5"/>
    <w:rsid w:val="00602311"/>
    <w:rsid w:val="0060307D"/>
    <w:rsid w:val="006031F2"/>
    <w:rsid w:val="00603E96"/>
    <w:rsid w:val="00605520"/>
    <w:rsid w:val="00605B9E"/>
    <w:rsid w:val="0061054F"/>
    <w:rsid w:val="00611D60"/>
    <w:rsid w:val="006162E0"/>
    <w:rsid w:val="00621484"/>
    <w:rsid w:val="0062164D"/>
    <w:rsid w:val="00627122"/>
    <w:rsid w:val="00627728"/>
    <w:rsid w:val="00627AB3"/>
    <w:rsid w:val="0063302A"/>
    <w:rsid w:val="00633741"/>
    <w:rsid w:val="0063375C"/>
    <w:rsid w:val="0063461E"/>
    <w:rsid w:val="006366F2"/>
    <w:rsid w:val="00642B60"/>
    <w:rsid w:val="00647972"/>
    <w:rsid w:val="00652CBA"/>
    <w:rsid w:val="00654289"/>
    <w:rsid w:val="006552AD"/>
    <w:rsid w:val="006568A7"/>
    <w:rsid w:val="00660656"/>
    <w:rsid w:val="00661945"/>
    <w:rsid w:val="00662CA6"/>
    <w:rsid w:val="00663B8B"/>
    <w:rsid w:val="00664336"/>
    <w:rsid w:val="00665D72"/>
    <w:rsid w:val="006675AE"/>
    <w:rsid w:val="00671242"/>
    <w:rsid w:val="00672898"/>
    <w:rsid w:val="00672BE0"/>
    <w:rsid w:val="00673F50"/>
    <w:rsid w:val="006742A0"/>
    <w:rsid w:val="00674EEF"/>
    <w:rsid w:val="006779D5"/>
    <w:rsid w:val="00680E81"/>
    <w:rsid w:val="00680FC3"/>
    <w:rsid w:val="00685D2B"/>
    <w:rsid w:val="00686866"/>
    <w:rsid w:val="00687ED2"/>
    <w:rsid w:val="006900B8"/>
    <w:rsid w:val="006905F9"/>
    <w:rsid w:val="00694A05"/>
    <w:rsid w:val="00695A24"/>
    <w:rsid w:val="0069640F"/>
    <w:rsid w:val="006A0CED"/>
    <w:rsid w:val="006A168B"/>
    <w:rsid w:val="006A2769"/>
    <w:rsid w:val="006A79C5"/>
    <w:rsid w:val="006A7AB0"/>
    <w:rsid w:val="006B2853"/>
    <w:rsid w:val="006B30C3"/>
    <w:rsid w:val="006B30D5"/>
    <w:rsid w:val="006C04A2"/>
    <w:rsid w:val="006C0BD9"/>
    <w:rsid w:val="006C2824"/>
    <w:rsid w:val="006C413B"/>
    <w:rsid w:val="006C51CA"/>
    <w:rsid w:val="006C553C"/>
    <w:rsid w:val="006C7176"/>
    <w:rsid w:val="006C7AAC"/>
    <w:rsid w:val="006D5590"/>
    <w:rsid w:val="006E2E16"/>
    <w:rsid w:val="006E4228"/>
    <w:rsid w:val="006E5090"/>
    <w:rsid w:val="006E7E08"/>
    <w:rsid w:val="006F25A3"/>
    <w:rsid w:val="006F2AB9"/>
    <w:rsid w:val="006F6C6F"/>
    <w:rsid w:val="007004E0"/>
    <w:rsid w:val="00701C7E"/>
    <w:rsid w:val="00706988"/>
    <w:rsid w:val="00706AF8"/>
    <w:rsid w:val="007071E4"/>
    <w:rsid w:val="00707BD8"/>
    <w:rsid w:val="007119BC"/>
    <w:rsid w:val="00711DDD"/>
    <w:rsid w:val="00712C32"/>
    <w:rsid w:val="00712EC7"/>
    <w:rsid w:val="00715731"/>
    <w:rsid w:val="007170E3"/>
    <w:rsid w:val="007179E8"/>
    <w:rsid w:val="00721560"/>
    <w:rsid w:val="00721FEB"/>
    <w:rsid w:val="007223D2"/>
    <w:rsid w:val="00724806"/>
    <w:rsid w:val="007249BE"/>
    <w:rsid w:val="00725640"/>
    <w:rsid w:val="00725F0B"/>
    <w:rsid w:val="00725FB9"/>
    <w:rsid w:val="007302B7"/>
    <w:rsid w:val="007373EF"/>
    <w:rsid w:val="00737718"/>
    <w:rsid w:val="00742303"/>
    <w:rsid w:val="007423D5"/>
    <w:rsid w:val="007440AE"/>
    <w:rsid w:val="00745C52"/>
    <w:rsid w:val="0074679A"/>
    <w:rsid w:val="00753C5D"/>
    <w:rsid w:val="007578DE"/>
    <w:rsid w:val="00760048"/>
    <w:rsid w:val="00762396"/>
    <w:rsid w:val="007626CB"/>
    <w:rsid w:val="00763F77"/>
    <w:rsid w:val="0076578E"/>
    <w:rsid w:val="007664D0"/>
    <w:rsid w:val="00771515"/>
    <w:rsid w:val="00771FA6"/>
    <w:rsid w:val="00774C0E"/>
    <w:rsid w:val="00776420"/>
    <w:rsid w:val="00776600"/>
    <w:rsid w:val="0077730C"/>
    <w:rsid w:val="0078088D"/>
    <w:rsid w:val="007824E9"/>
    <w:rsid w:val="007834FE"/>
    <w:rsid w:val="007854D3"/>
    <w:rsid w:val="0078555B"/>
    <w:rsid w:val="007874EF"/>
    <w:rsid w:val="007878B9"/>
    <w:rsid w:val="00787B1D"/>
    <w:rsid w:val="0079214B"/>
    <w:rsid w:val="00792BC7"/>
    <w:rsid w:val="00792C70"/>
    <w:rsid w:val="00794E4A"/>
    <w:rsid w:val="00794E5C"/>
    <w:rsid w:val="007A1EA0"/>
    <w:rsid w:val="007A22DE"/>
    <w:rsid w:val="007A2408"/>
    <w:rsid w:val="007A3FB7"/>
    <w:rsid w:val="007A4592"/>
    <w:rsid w:val="007A4672"/>
    <w:rsid w:val="007A4810"/>
    <w:rsid w:val="007A60FA"/>
    <w:rsid w:val="007B088B"/>
    <w:rsid w:val="007B127E"/>
    <w:rsid w:val="007B7D46"/>
    <w:rsid w:val="007B7F3B"/>
    <w:rsid w:val="007C08DC"/>
    <w:rsid w:val="007C197C"/>
    <w:rsid w:val="007C2AE7"/>
    <w:rsid w:val="007C2FDC"/>
    <w:rsid w:val="007C4DBB"/>
    <w:rsid w:val="007C57A5"/>
    <w:rsid w:val="007D21D8"/>
    <w:rsid w:val="007D360C"/>
    <w:rsid w:val="007D36A1"/>
    <w:rsid w:val="007D5DE9"/>
    <w:rsid w:val="007E0382"/>
    <w:rsid w:val="007E0E28"/>
    <w:rsid w:val="007E35A4"/>
    <w:rsid w:val="007E73D0"/>
    <w:rsid w:val="007F00FD"/>
    <w:rsid w:val="007F05DE"/>
    <w:rsid w:val="007F3A4B"/>
    <w:rsid w:val="007F6BB5"/>
    <w:rsid w:val="008064AC"/>
    <w:rsid w:val="0081081E"/>
    <w:rsid w:val="00812228"/>
    <w:rsid w:val="0081251A"/>
    <w:rsid w:val="00814C2B"/>
    <w:rsid w:val="00814ED7"/>
    <w:rsid w:val="00815C61"/>
    <w:rsid w:val="008174C2"/>
    <w:rsid w:val="00817C6E"/>
    <w:rsid w:val="0082119C"/>
    <w:rsid w:val="00821503"/>
    <w:rsid w:val="00825A44"/>
    <w:rsid w:val="00826A08"/>
    <w:rsid w:val="00835951"/>
    <w:rsid w:val="008433BB"/>
    <w:rsid w:val="00843E9E"/>
    <w:rsid w:val="008450A5"/>
    <w:rsid w:val="00845340"/>
    <w:rsid w:val="00847251"/>
    <w:rsid w:val="0085037E"/>
    <w:rsid w:val="0085463D"/>
    <w:rsid w:val="008553F3"/>
    <w:rsid w:val="0085705F"/>
    <w:rsid w:val="00857062"/>
    <w:rsid w:val="0086057A"/>
    <w:rsid w:val="00861929"/>
    <w:rsid w:val="00863936"/>
    <w:rsid w:val="00863B61"/>
    <w:rsid w:val="00864991"/>
    <w:rsid w:val="00867207"/>
    <w:rsid w:val="008700A3"/>
    <w:rsid w:val="00871EAA"/>
    <w:rsid w:val="00875DE5"/>
    <w:rsid w:val="00877BB2"/>
    <w:rsid w:val="00881DD3"/>
    <w:rsid w:val="00882B79"/>
    <w:rsid w:val="008869C0"/>
    <w:rsid w:val="00887C82"/>
    <w:rsid w:val="00891929"/>
    <w:rsid w:val="00891E74"/>
    <w:rsid w:val="00895AC4"/>
    <w:rsid w:val="00896CB6"/>
    <w:rsid w:val="008A1659"/>
    <w:rsid w:val="008A1B40"/>
    <w:rsid w:val="008A5851"/>
    <w:rsid w:val="008A5DED"/>
    <w:rsid w:val="008A5E61"/>
    <w:rsid w:val="008A6CB0"/>
    <w:rsid w:val="008A7AFE"/>
    <w:rsid w:val="008B118E"/>
    <w:rsid w:val="008B3B63"/>
    <w:rsid w:val="008B3E0C"/>
    <w:rsid w:val="008B4156"/>
    <w:rsid w:val="008B6ED4"/>
    <w:rsid w:val="008C1BB6"/>
    <w:rsid w:val="008C44E5"/>
    <w:rsid w:val="008C4C98"/>
    <w:rsid w:val="008C5297"/>
    <w:rsid w:val="008C54EB"/>
    <w:rsid w:val="008C644F"/>
    <w:rsid w:val="008D4011"/>
    <w:rsid w:val="008D579F"/>
    <w:rsid w:val="008D6D1A"/>
    <w:rsid w:val="008E4FB0"/>
    <w:rsid w:val="008F024F"/>
    <w:rsid w:val="008F4357"/>
    <w:rsid w:val="008F4DCA"/>
    <w:rsid w:val="00900C2C"/>
    <w:rsid w:val="009017DD"/>
    <w:rsid w:val="0090228F"/>
    <w:rsid w:val="00902485"/>
    <w:rsid w:val="00902CCA"/>
    <w:rsid w:val="00902FBA"/>
    <w:rsid w:val="00903EA2"/>
    <w:rsid w:val="009054D9"/>
    <w:rsid w:val="00907532"/>
    <w:rsid w:val="0091371B"/>
    <w:rsid w:val="00915E3D"/>
    <w:rsid w:val="00925111"/>
    <w:rsid w:val="00925368"/>
    <w:rsid w:val="00925BC3"/>
    <w:rsid w:val="00930B5C"/>
    <w:rsid w:val="00932341"/>
    <w:rsid w:val="00932EAB"/>
    <w:rsid w:val="00933B79"/>
    <w:rsid w:val="00934725"/>
    <w:rsid w:val="0093499F"/>
    <w:rsid w:val="00936255"/>
    <w:rsid w:val="0093638A"/>
    <w:rsid w:val="00936A33"/>
    <w:rsid w:val="0094003E"/>
    <w:rsid w:val="00942F2B"/>
    <w:rsid w:val="0094440B"/>
    <w:rsid w:val="00945F51"/>
    <w:rsid w:val="0095244C"/>
    <w:rsid w:val="00953E0F"/>
    <w:rsid w:val="009541D3"/>
    <w:rsid w:val="0095665E"/>
    <w:rsid w:val="00960B62"/>
    <w:rsid w:val="0096406F"/>
    <w:rsid w:val="0096613B"/>
    <w:rsid w:val="00967CE7"/>
    <w:rsid w:val="0097254B"/>
    <w:rsid w:val="009741D1"/>
    <w:rsid w:val="00976675"/>
    <w:rsid w:val="009767B0"/>
    <w:rsid w:val="009771D8"/>
    <w:rsid w:val="0098008E"/>
    <w:rsid w:val="0098298F"/>
    <w:rsid w:val="00983B09"/>
    <w:rsid w:val="00985673"/>
    <w:rsid w:val="00985FEA"/>
    <w:rsid w:val="00987D3E"/>
    <w:rsid w:val="00993087"/>
    <w:rsid w:val="00993919"/>
    <w:rsid w:val="00993E88"/>
    <w:rsid w:val="0099728F"/>
    <w:rsid w:val="0099798F"/>
    <w:rsid w:val="009A3207"/>
    <w:rsid w:val="009A3A01"/>
    <w:rsid w:val="009A4275"/>
    <w:rsid w:val="009A53BF"/>
    <w:rsid w:val="009A5A6A"/>
    <w:rsid w:val="009A69E8"/>
    <w:rsid w:val="009B0840"/>
    <w:rsid w:val="009B21B8"/>
    <w:rsid w:val="009B2297"/>
    <w:rsid w:val="009B2A2D"/>
    <w:rsid w:val="009B325D"/>
    <w:rsid w:val="009B36A2"/>
    <w:rsid w:val="009C0F2E"/>
    <w:rsid w:val="009C18D4"/>
    <w:rsid w:val="009C520D"/>
    <w:rsid w:val="009D5249"/>
    <w:rsid w:val="009D6283"/>
    <w:rsid w:val="009D6707"/>
    <w:rsid w:val="009E021B"/>
    <w:rsid w:val="009E0EB7"/>
    <w:rsid w:val="009E2F03"/>
    <w:rsid w:val="009F64B1"/>
    <w:rsid w:val="009F787E"/>
    <w:rsid w:val="009F7D64"/>
    <w:rsid w:val="00A00856"/>
    <w:rsid w:val="00A021F2"/>
    <w:rsid w:val="00A029A2"/>
    <w:rsid w:val="00A040D5"/>
    <w:rsid w:val="00A05F8D"/>
    <w:rsid w:val="00A076AA"/>
    <w:rsid w:val="00A14A72"/>
    <w:rsid w:val="00A14B93"/>
    <w:rsid w:val="00A15F2D"/>
    <w:rsid w:val="00A1697F"/>
    <w:rsid w:val="00A24241"/>
    <w:rsid w:val="00A2448F"/>
    <w:rsid w:val="00A248B9"/>
    <w:rsid w:val="00A263F7"/>
    <w:rsid w:val="00A27F16"/>
    <w:rsid w:val="00A3172B"/>
    <w:rsid w:val="00A32579"/>
    <w:rsid w:val="00A33CAC"/>
    <w:rsid w:val="00A34007"/>
    <w:rsid w:val="00A37148"/>
    <w:rsid w:val="00A41E34"/>
    <w:rsid w:val="00A54263"/>
    <w:rsid w:val="00A556EF"/>
    <w:rsid w:val="00A60E48"/>
    <w:rsid w:val="00A61A3B"/>
    <w:rsid w:val="00A61D9A"/>
    <w:rsid w:val="00A64092"/>
    <w:rsid w:val="00A647AE"/>
    <w:rsid w:val="00A7102E"/>
    <w:rsid w:val="00A73B72"/>
    <w:rsid w:val="00A7403E"/>
    <w:rsid w:val="00A76777"/>
    <w:rsid w:val="00A854F0"/>
    <w:rsid w:val="00A870C1"/>
    <w:rsid w:val="00A90A07"/>
    <w:rsid w:val="00A90F1F"/>
    <w:rsid w:val="00A910D4"/>
    <w:rsid w:val="00A91941"/>
    <w:rsid w:val="00A91F7D"/>
    <w:rsid w:val="00A92C9E"/>
    <w:rsid w:val="00A956F6"/>
    <w:rsid w:val="00A9765F"/>
    <w:rsid w:val="00AA34DE"/>
    <w:rsid w:val="00AA40F5"/>
    <w:rsid w:val="00AA542C"/>
    <w:rsid w:val="00AA56D0"/>
    <w:rsid w:val="00AA6B95"/>
    <w:rsid w:val="00AB0396"/>
    <w:rsid w:val="00AB091B"/>
    <w:rsid w:val="00AB4C6A"/>
    <w:rsid w:val="00AB53FF"/>
    <w:rsid w:val="00AB5D9E"/>
    <w:rsid w:val="00AB72DC"/>
    <w:rsid w:val="00AC15D8"/>
    <w:rsid w:val="00AC2656"/>
    <w:rsid w:val="00AC3876"/>
    <w:rsid w:val="00AD000D"/>
    <w:rsid w:val="00AD22B8"/>
    <w:rsid w:val="00AD2A44"/>
    <w:rsid w:val="00AD62BF"/>
    <w:rsid w:val="00AD7FA2"/>
    <w:rsid w:val="00AE04EE"/>
    <w:rsid w:val="00AE0DCF"/>
    <w:rsid w:val="00AE23C1"/>
    <w:rsid w:val="00AE3EC7"/>
    <w:rsid w:val="00AE5E78"/>
    <w:rsid w:val="00AE7F10"/>
    <w:rsid w:val="00AF12E5"/>
    <w:rsid w:val="00AF22C3"/>
    <w:rsid w:val="00AF4540"/>
    <w:rsid w:val="00AF5482"/>
    <w:rsid w:val="00B02C0E"/>
    <w:rsid w:val="00B044C0"/>
    <w:rsid w:val="00B06BC4"/>
    <w:rsid w:val="00B072F2"/>
    <w:rsid w:val="00B078BB"/>
    <w:rsid w:val="00B07C52"/>
    <w:rsid w:val="00B10401"/>
    <w:rsid w:val="00B11001"/>
    <w:rsid w:val="00B119F8"/>
    <w:rsid w:val="00B11E0F"/>
    <w:rsid w:val="00B13730"/>
    <w:rsid w:val="00B14AA2"/>
    <w:rsid w:val="00B15495"/>
    <w:rsid w:val="00B217EA"/>
    <w:rsid w:val="00B23053"/>
    <w:rsid w:val="00B23923"/>
    <w:rsid w:val="00B27066"/>
    <w:rsid w:val="00B27471"/>
    <w:rsid w:val="00B27C09"/>
    <w:rsid w:val="00B305C4"/>
    <w:rsid w:val="00B32A65"/>
    <w:rsid w:val="00B34EF8"/>
    <w:rsid w:val="00B350EC"/>
    <w:rsid w:val="00B37266"/>
    <w:rsid w:val="00B373EC"/>
    <w:rsid w:val="00B41ACB"/>
    <w:rsid w:val="00B441FA"/>
    <w:rsid w:val="00B5020C"/>
    <w:rsid w:val="00B50C68"/>
    <w:rsid w:val="00B50C91"/>
    <w:rsid w:val="00B5394C"/>
    <w:rsid w:val="00B54222"/>
    <w:rsid w:val="00B55E46"/>
    <w:rsid w:val="00B56995"/>
    <w:rsid w:val="00B56A0A"/>
    <w:rsid w:val="00B56FA5"/>
    <w:rsid w:val="00B57690"/>
    <w:rsid w:val="00B60B40"/>
    <w:rsid w:val="00B62800"/>
    <w:rsid w:val="00B63A32"/>
    <w:rsid w:val="00B640AE"/>
    <w:rsid w:val="00B664E5"/>
    <w:rsid w:val="00B66548"/>
    <w:rsid w:val="00B70563"/>
    <w:rsid w:val="00B71A76"/>
    <w:rsid w:val="00B74E26"/>
    <w:rsid w:val="00B75138"/>
    <w:rsid w:val="00B75409"/>
    <w:rsid w:val="00B75471"/>
    <w:rsid w:val="00B76561"/>
    <w:rsid w:val="00B77A2A"/>
    <w:rsid w:val="00B77BBA"/>
    <w:rsid w:val="00B80F7E"/>
    <w:rsid w:val="00B857CC"/>
    <w:rsid w:val="00B87B19"/>
    <w:rsid w:val="00B90690"/>
    <w:rsid w:val="00B90833"/>
    <w:rsid w:val="00B912ED"/>
    <w:rsid w:val="00B91CDA"/>
    <w:rsid w:val="00B9534C"/>
    <w:rsid w:val="00B96072"/>
    <w:rsid w:val="00BA379A"/>
    <w:rsid w:val="00BA3E7B"/>
    <w:rsid w:val="00BA58AF"/>
    <w:rsid w:val="00BA66BB"/>
    <w:rsid w:val="00BA71D5"/>
    <w:rsid w:val="00BA725F"/>
    <w:rsid w:val="00BA7759"/>
    <w:rsid w:val="00BB0DCD"/>
    <w:rsid w:val="00BB1A96"/>
    <w:rsid w:val="00BB4E4F"/>
    <w:rsid w:val="00BB5B1A"/>
    <w:rsid w:val="00BB6A40"/>
    <w:rsid w:val="00BC047A"/>
    <w:rsid w:val="00BC1847"/>
    <w:rsid w:val="00BC1968"/>
    <w:rsid w:val="00BC250E"/>
    <w:rsid w:val="00BC3748"/>
    <w:rsid w:val="00BC3F20"/>
    <w:rsid w:val="00BC4B06"/>
    <w:rsid w:val="00BC58F0"/>
    <w:rsid w:val="00BD4D6B"/>
    <w:rsid w:val="00BD6578"/>
    <w:rsid w:val="00BE04EC"/>
    <w:rsid w:val="00BE0841"/>
    <w:rsid w:val="00BE0FEB"/>
    <w:rsid w:val="00BE46EB"/>
    <w:rsid w:val="00BE52C1"/>
    <w:rsid w:val="00BE5956"/>
    <w:rsid w:val="00BE68AB"/>
    <w:rsid w:val="00BE7804"/>
    <w:rsid w:val="00BE7BCD"/>
    <w:rsid w:val="00BF0818"/>
    <w:rsid w:val="00BF34A8"/>
    <w:rsid w:val="00BF386E"/>
    <w:rsid w:val="00BF694C"/>
    <w:rsid w:val="00BF6D1C"/>
    <w:rsid w:val="00BF7398"/>
    <w:rsid w:val="00BF74EE"/>
    <w:rsid w:val="00BF7C1C"/>
    <w:rsid w:val="00C02B28"/>
    <w:rsid w:val="00C03ACC"/>
    <w:rsid w:val="00C0490F"/>
    <w:rsid w:val="00C04B15"/>
    <w:rsid w:val="00C059D4"/>
    <w:rsid w:val="00C07118"/>
    <w:rsid w:val="00C07518"/>
    <w:rsid w:val="00C07BA3"/>
    <w:rsid w:val="00C10569"/>
    <w:rsid w:val="00C105EE"/>
    <w:rsid w:val="00C11786"/>
    <w:rsid w:val="00C16AB3"/>
    <w:rsid w:val="00C21D4E"/>
    <w:rsid w:val="00C25640"/>
    <w:rsid w:val="00C30D6E"/>
    <w:rsid w:val="00C33CF9"/>
    <w:rsid w:val="00C37A9F"/>
    <w:rsid w:val="00C407EA"/>
    <w:rsid w:val="00C43F1C"/>
    <w:rsid w:val="00C44013"/>
    <w:rsid w:val="00C46841"/>
    <w:rsid w:val="00C469F6"/>
    <w:rsid w:val="00C46E64"/>
    <w:rsid w:val="00C476FE"/>
    <w:rsid w:val="00C5047F"/>
    <w:rsid w:val="00C515D9"/>
    <w:rsid w:val="00C51F3A"/>
    <w:rsid w:val="00C52997"/>
    <w:rsid w:val="00C53D1B"/>
    <w:rsid w:val="00C6007E"/>
    <w:rsid w:val="00C61E24"/>
    <w:rsid w:val="00C6280D"/>
    <w:rsid w:val="00C650DB"/>
    <w:rsid w:val="00C667D0"/>
    <w:rsid w:val="00C70723"/>
    <w:rsid w:val="00C72479"/>
    <w:rsid w:val="00C72EA6"/>
    <w:rsid w:val="00C72F93"/>
    <w:rsid w:val="00C75FC6"/>
    <w:rsid w:val="00C76268"/>
    <w:rsid w:val="00C763DC"/>
    <w:rsid w:val="00C76835"/>
    <w:rsid w:val="00C777BC"/>
    <w:rsid w:val="00C83BAD"/>
    <w:rsid w:val="00C841DA"/>
    <w:rsid w:val="00C92050"/>
    <w:rsid w:val="00C92AC2"/>
    <w:rsid w:val="00C95592"/>
    <w:rsid w:val="00C9664E"/>
    <w:rsid w:val="00CA0085"/>
    <w:rsid w:val="00CA0E4E"/>
    <w:rsid w:val="00CA1246"/>
    <w:rsid w:val="00CA16ED"/>
    <w:rsid w:val="00CA17F5"/>
    <w:rsid w:val="00CA36E0"/>
    <w:rsid w:val="00CA3BFA"/>
    <w:rsid w:val="00CA552F"/>
    <w:rsid w:val="00CB2A83"/>
    <w:rsid w:val="00CB47B6"/>
    <w:rsid w:val="00CB4F7D"/>
    <w:rsid w:val="00CB5C98"/>
    <w:rsid w:val="00CC0240"/>
    <w:rsid w:val="00CC048B"/>
    <w:rsid w:val="00CC71B0"/>
    <w:rsid w:val="00CC7F97"/>
    <w:rsid w:val="00CE150F"/>
    <w:rsid w:val="00CE1747"/>
    <w:rsid w:val="00CE1E28"/>
    <w:rsid w:val="00CE2BC1"/>
    <w:rsid w:val="00CE3873"/>
    <w:rsid w:val="00CE41C1"/>
    <w:rsid w:val="00CE4E9D"/>
    <w:rsid w:val="00CE55F3"/>
    <w:rsid w:val="00CF0943"/>
    <w:rsid w:val="00CF4A6D"/>
    <w:rsid w:val="00CF628C"/>
    <w:rsid w:val="00CF6A7E"/>
    <w:rsid w:val="00D00073"/>
    <w:rsid w:val="00D0045A"/>
    <w:rsid w:val="00D05DB1"/>
    <w:rsid w:val="00D0720C"/>
    <w:rsid w:val="00D07FFE"/>
    <w:rsid w:val="00D11167"/>
    <w:rsid w:val="00D114D1"/>
    <w:rsid w:val="00D11629"/>
    <w:rsid w:val="00D11E2A"/>
    <w:rsid w:val="00D14D28"/>
    <w:rsid w:val="00D16A8F"/>
    <w:rsid w:val="00D223CF"/>
    <w:rsid w:val="00D259EA"/>
    <w:rsid w:val="00D26873"/>
    <w:rsid w:val="00D30201"/>
    <w:rsid w:val="00D306FF"/>
    <w:rsid w:val="00D32D48"/>
    <w:rsid w:val="00D331A0"/>
    <w:rsid w:val="00D36B7F"/>
    <w:rsid w:val="00D37731"/>
    <w:rsid w:val="00D402F7"/>
    <w:rsid w:val="00D41F49"/>
    <w:rsid w:val="00D4624E"/>
    <w:rsid w:val="00D47155"/>
    <w:rsid w:val="00D50BCD"/>
    <w:rsid w:val="00D53568"/>
    <w:rsid w:val="00D54CC2"/>
    <w:rsid w:val="00D554DF"/>
    <w:rsid w:val="00D55AB7"/>
    <w:rsid w:val="00D55FB5"/>
    <w:rsid w:val="00D63708"/>
    <w:rsid w:val="00D6739C"/>
    <w:rsid w:val="00D707A8"/>
    <w:rsid w:val="00D71755"/>
    <w:rsid w:val="00D7184F"/>
    <w:rsid w:val="00D72E07"/>
    <w:rsid w:val="00D72E26"/>
    <w:rsid w:val="00D73842"/>
    <w:rsid w:val="00D74942"/>
    <w:rsid w:val="00D7540A"/>
    <w:rsid w:val="00D75FE5"/>
    <w:rsid w:val="00D76C96"/>
    <w:rsid w:val="00D77FA3"/>
    <w:rsid w:val="00D815BD"/>
    <w:rsid w:val="00D81D20"/>
    <w:rsid w:val="00D82143"/>
    <w:rsid w:val="00D833FB"/>
    <w:rsid w:val="00D837A0"/>
    <w:rsid w:val="00D84813"/>
    <w:rsid w:val="00D86B6E"/>
    <w:rsid w:val="00D871AE"/>
    <w:rsid w:val="00D928FA"/>
    <w:rsid w:val="00D94287"/>
    <w:rsid w:val="00D958E9"/>
    <w:rsid w:val="00D962CB"/>
    <w:rsid w:val="00DA1B5D"/>
    <w:rsid w:val="00DA2864"/>
    <w:rsid w:val="00DA31D8"/>
    <w:rsid w:val="00DA329E"/>
    <w:rsid w:val="00DA5766"/>
    <w:rsid w:val="00DA6723"/>
    <w:rsid w:val="00DA6EF6"/>
    <w:rsid w:val="00DB1D7E"/>
    <w:rsid w:val="00DC374F"/>
    <w:rsid w:val="00DC6FC3"/>
    <w:rsid w:val="00DC71E6"/>
    <w:rsid w:val="00DD2573"/>
    <w:rsid w:val="00DD2EE0"/>
    <w:rsid w:val="00DD3292"/>
    <w:rsid w:val="00DD59CD"/>
    <w:rsid w:val="00DE25E5"/>
    <w:rsid w:val="00DE2A2A"/>
    <w:rsid w:val="00DE3387"/>
    <w:rsid w:val="00DE55CC"/>
    <w:rsid w:val="00DE5A59"/>
    <w:rsid w:val="00DE5F8E"/>
    <w:rsid w:val="00DE6CC9"/>
    <w:rsid w:val="00DE6D7C"/>
    <w:rsid w:val="00DE702F"/>
    <w:rsid w:val="00DE7B80"/>
    <w:rsid w:val="00DF0125"/>
    <w:rsid w:val="00DF04F3"/>
    <w:rsid w:val="00DF2889"/>
    <w:rsid w:val="00DF440A"/>
    <w:rsid w:val="00DF4D19"/>
    <w:rsid w:val="00DF6ADF"/>
    <w:rsid w:val="00E0622B"/>
    <w:rsid w:val="00E0685F"/>
    <w:rsid w:val="00E071A8"/>
    <w:rsid w:val="00E124BC"/>
    <w:rsid w:val="00E141D6"/>
    <w:rsid w:val="00E16121"/>
    <w:rsid w:val="00E16455"/>
    <w:rsid w:val="00E2226D"/>
    <w:rsid w:val="00E31434"/>
    <w:rsid w:val="00E325D4"/>
    <w:rsid w:val="00E3411E"/>
    <w:rsid w:val="00E34216"/>
    <w:rsid w:val="00E350E5"/>
    <w:rsid w:val="00E36B2D"/>
    <w:rsid w:val="00E371A3"/>
    <w:rsid w:val="00E44DF2"/>
    <w:rsid w:val="00E508D7"/>
    <w:rsid w:val="00E515E8"/>
    <w:rsid w:val="00E51604"/>
    <w:rsid w:val="00E5415F"/>
    <w:rsid w:val="00E55A41"/>
    <w:rsid w:val="00E55B05"/>
    <w:rsid w:val="00E611DE"/>
    <w:rsid w:val="00E613A7"/>
    <w:rsid w:val="00E61948"/>
    <w:rsid w:val="00E62EC4"/>
    <w:rsid w:val="00E63561"/>
    <w:rsid w:val="00E64275"/>
    <w:rsid w:val="00E77633"/>
    <w:rsid w:val="00E8198E"/>
    <w:rsid w:val="00E81C16"/>
    <w:rsid w:val="00E821AC"/>
    <w:rsid w:val="00E825B8"/>
    <w:rsid w:val="00E82F9A"/>
    <w:rsid w:val="00E87267"/>
    <w:rsid w:val="00E87660"/>
    <w:rsid w:val="00E945C8"/>
    <w:rsid w:val="00E953E6"/>
    <w:rsid w:val="00E95CB9"/>
    <w:rsid w:val="00E97FB6"/>
    <w:rsid w:val="00EA0656"/>
    <w:rsid w:val="00EA1ECC"/>
    <w:rsid w:val="00EA2E75"/>
    <w:rsid w:val="00EA4355"/>
    <w:rsid w:val="00EA6F0D"/>
    <w:rsid w:val="00EB1D5B"/>
    <w:rsid w:val="00EB1EEC"/>
    <w:rsid w:val="00EB2FDA"/>
    <w:rsid w:val="00EB5B1D"/>
    <w:rsid w:val="00EB5DF3"/>
    <w:rsid w:val="00EB6A43"/>
    <w:rsid w:val="00EB7005"/>
    <w:rsid w:val="00EB7425"/>
    <w:rsid w:val="00EC1253"/>
    <w:rsid w:val="00EC2622"/>
    <w:rsid w:val="00EC2E24"/>
    <w:rsid w:val="00EC3CF9"/>
    <w:rsid w:val="00EC4456"/>
    <w:rsid w:val="00EC72EE"/>
    <w:rsid w:val="00EC753C"/>
    <w:rsid w:val="00ED14D5"/>
    <w:rsid w:val="00ED44FA"/>
    <w:rsid w:val="00ED546C"/>
    <w:rsid w:val="00ED5F31"/>
    <w:rsid w:val="00ED7789"/>
    <w:rsid w:val="00EE044D"/>
    <w:rsid w:val="00EE0764"/>
    <w:rsid w:val="00EE263D"/>
    <w:rsid w:val="00EE31D0"/>
    <w:rsid w:val="00EE3C09"/>
    <w:rsid w:val="00EE3CA2"/>
    <w:rsid w:val="00EF307F"/>
    <w:rsid w:val="00EF3F05"/>
    <w:rsid w:val="00EF41D7"/>
    <w:rsid w:val="00EF4959"/>
    <w:rsid w:val="00EF640E"/>
    <w:rsid w:val="00F00EF8"/>
    <w:rsid w:val="00F01317"/>
    <w:rsid w:val="00F01B67"/>
    <w:rsid w:val="00F071A7"/>
    <w:rsid w:val="00F139EC"/>
    <w:rsid w:val="00F150A7"/>
    <w:rsid w:val="00F230D4"/>
    <w:rsid w:val="00F25D6F"/>
    <w:rsid w:val="00F266B8"/>
    <w:rsid w:val="00F2740D"/>
    <w:rsid w:val="00F32FCA"/>
    <w:rsid w:val="00F3520D"/>
    <w:rsid w:val="00F36A63"/>
    <w:rsid w:val="00F36AA4"/>
    <w:rsid w:val="00F375C4"/>
    <w:rsid w:val="00F414C2"/>
    <w:rsid w:val="00F4207A"/>
    <w:rsid w:val="00F42096"/>
    <w:rsid w:val="00F47BCD"/>
    <w:rsid w:val="00F47D78"/>
    <w:rsid w:val="00F53171"/>
    <w:rsid w:val="00F62018"/>
    <w:rsid w:val="00F62717"/>
    <w:rsid w:val="00F64A9F"/>
    <w:rsid w:val="00F6544F"/>
    <w:rsid w:val="00F7045D"/>
    <w:rsid w:val="00F70DB1"/>
    <w:rsid w:val="00F70E06"/>
    <w:rsid w:val="00F7186B"/>
    <w:rsid w:val="00F7196B"/>
    <w:rsid w:val="00F724F4"/>
    <w:rsid w:val="00F73110"/>
    <w:rsid w:val="00F74145"/>
    <w:rsid w:val="00F74D44"/>
    <w:rsid w:val="00F75F98"/>
    <w:rsid w:val="00F8048A"/>
    <w:rsid w:val="00F81FDE"/>
    <w:rsid w:val="00F82523"/>
    <w:rsid w:val="00F82D4B"/>
    <w:rsid w:val="00F85B13"/>
    <w:rsid w:val="00F85D60"/>
    <w:rsid w:val="00F866AD"/>
    <w:rsid w:val="00F87742"/>
    <w:rsid w:val="00F9554C"/>
    <w:rsid w:val="00F9560D"/>
    <w:rsid w:val="00F97199"/>
    <w:rsid w:val="00FA3109"/>
    <w:rsid w:val="00FA373A"/>
    <w:rsid w:val="00FA4339"/>
    <w:rsid w:val="00FA4521"/>
    <w:rsid w:val="00FA7206"/>
    <w:rsid w:val="00FA7F98"/>
    <w:rsid w:val="00FB0350"/>
    <w:rsid w:val="00FB0D15"/>
    <w:rsid w:val="00FB3A97"/>
    <w:rsid w:val="00FB4BA2"/>
    <w:rsid w:val="00FB4FB7"/>
    <w:rsid w:val="00FB7000"/>
    <w:rsid w:val="00FC27B2"/>
    <w:rsid w:val="00FC37A8"/>
    <w:rsid w:val="00FC3AAF"/>
    <w:rsid w:val="00FC5547"/>
    <w:rsid w:val="00FC5916"/>
    <w:rsid w:val="00FC6BBD"/>
    <w:rsid w:val="00FC70A0"/>
    <w:rsid w:val="00FD0C99"/>
    <w:rsid w:val="00FD16C2"/>
    <w:rsid w:val="00FD3519"/>
    <w:rsid w:val="00FD5671"/>
    <w:rsid w:val="00FD7957"/>
    <w:rsid w:val="00FE52B7"/>
    <w:rsid w:val="00FE54AA"/>
    <w:rsid w:val="00FF0769"/>
    <w:rsid w:val="00FF13AA"/>
    <w:rsid w:val="00FF7208"/>
    <w:rsid w:val="00FF75AD"/>
  </w:rsids>
  <m:mathPr>
    <m:mathFont m:val="Cambria Math"/>
    <m:brkBin m:val="before"/>
    <m:brkBinSub m:val="--"/>
    <m:smallFrac m:val="off"/>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27E"/>
    <w:rPr>
      <w:rFonts w:cstheme="minorHAnsi"/>
      <w:color w:val="000000" w:themeColor="text2" w:themeShade="BF"/>
      <w:szCs w:val="20"/>
      <w:lang w:eastAsia="ja-JP"/>
    </w:rPr>
  </w:style>
  <w:style w:type="paragraph" w:styleId="Heading1">
    <w:name w:val="heading 1"/>
    <w:basedOn w:val="Normal"/>
    <w:next w:val="Normal"/>
    <w:link w:val="Heading1Char"/>
    <w:uiPriority w:val="9"/>
    <w:unhideWhenUsed/>
    <w:qFormat/>
    <w:rsid w:val="007B127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iPriority w:val="9"/>
    <w:unhideWhenUsed/>
    <w:qFormat/>
    <w:rsid w:val="008553F3"/>
    <w:pPr>
      <w:spacing w:after="0"/>
      <w:ind w:left="144"/>
      <w:outlineLvl w:val="1"/>
    </w:pPr>
    <w:rPr>
      <w:rFonts w:asciiTheme="majorHAnsi" w:hAnsiTheme="majorHAnsi"/>
      <w:b/>
      <w:sz w:val="28"/>
      <w:szCs w:val="28"/>
    </w:rPr>
  </w:style>
  <w:style w:type="paragraph" w:styleId="Heading3">
    <w:name w:val="heading 3"/>
    <w:basedOn w:val="Normal"/>
    <w:next w:val="Normal"/>
    <w:link w:val="Heading3Char"/>
    <w:uiPriority w:val="9"/>
    <w:unhideWhenUsed/>
    <w:qFormat/>
    <w:rsid w:val="00D05DB1"/>
    <w:pPr>
      <w:spacing w:after="0"/>
      <w:ind w:left="288"/>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rsid w:val="00776420"/>
    <w:pPr>
      <w:spacing w:after="0"/>
      <w:outlineLvl w:val="3"/>
    </w:pPr>
    <w:rPr>
      <w:rFonts w:asciiTheme="majorHAnsi" w:hAnsiTheme="majorHAnsi"/>
      <w:color w:val="A5A5A5" w:themeColor="accent1" w:themeShade="BF"/>
      <w:szCs w:val="22"/>
    </w:rPr>
  </w:style>
  <w:style w:type="paragraph" w:styleId="Heading5">
    <w:name w:val="heading 5"/>
    <w:basedOn w:val="Normal"/>
    <w:next w:val="Normal"/>
    <w:link w:val="Heading5Char"/>
    <w:uiPriority w:val="9"/>
    <w:semiHidden/>
    <w:unhideWhenUsed/>
    <w:qFormat/>
    <w:rsid w:val="00776420"/>
    <w:pPr>
      <w:spacing w:after="0"/>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spacing w:after="0"/>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spacing w:after="0"/>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spacing w:after="0"/>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spacing w:after="0"/>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127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8553F3"/>
    <w:rPr>
      <w:rFonts w:asciiTheme="majorHAnsi" w:hAnsiTheme="majorHAnsi" w:cstheme="minorHAnsi"/>
      <w:b/>
      <w:color w:val="000000" w:themeColor="text2" w:themeShade="BF"/>
      <w:sz w:val="28"/>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35"/>
    <w:unhideWhenUsed/>
    <w:qFormat/>
    <w:rsid w:val="001375EE"/>
    <w:pPr>
      <w:spacing w:line="240" w:lineRule="auto"/>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1375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Figure Caption"/>
    <w:basedOn w:val="Normal"/>
    <w:link w:val="ListParagraphChar"/>
    <w:uiPriority w:val="34"/>
    <w:unhideWhenUsed/>
    <w:qFormat/>
    <w:rsid w:val="0094003E"/>
    <w:pPr>
      <w:numPr>
        <w:numId w:val="3"/>
      </w:numPr>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39"/>
    <w:rsid w:val="001375EE"/>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Document">
    <w:name w:val="Title Document"/>
    <w:basedOn w:val="Normal"/>
    <w:link w:val="TitleDocumentChar"/>
    <w:qFormat/>
    <w:rsid w:val="007B127E"/>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iPriority w:val="99"/>
    <w:unhideWhenUsed/>
    <w:rsid w:val="001E3CC2"/>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7B127E"/>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pPr>
      <w:spacing w:after="0" w:line="240" w:lineRule="auto"/>
    </w:pPr>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link w:val="NoSpacingChar"/>
    <w:qFormat/>
    <w:rsid w:val="000B4AED"/>
    <w:pPr>
      <w:spacing w:after="0" w:line="240" w:lineRule="auto"/>
    </w:pPr>
    <w:rPr>
      <w:rFonts w:ascii="Calibri" w:eastAsia="Times New Roman" w:hAnsi="Calibri" w:cs="Times New Roman"/>
    </w:rPr>
  </w:style>
  <w:style w:type="paragraph" w:customStyle="1" w:styleId="CM2">
    <w:name w:val="CM2"/>
    <w:basedOn w:val="Normal"/>
    <w:next w:val="Normal"/>
    <w:rsid w:val="008433BB"/>
    <w:pPr>
      <w:autoSpaceDE w:val="0"/>
      <w:autoSpaceDN w:val="0"/>
      <w:adjustRightInd w:val="0"/>
      <w:spacing w:after="0" w:line="271" w:lineRule="atLeast"/>
    </w:pPr>
    <w:rPr>
      <w:rFonts w:ascii="Times" w:eastAsia="Times New Roman" w:hAnsi="Times" w:cs="Times New Roman"/>
      <w:color w:val="auto"/>
      <w:sz w:val="24"/>
      <w:szCs w:val="24"/>
      <w:lang w:eastAsia="en-US"/>
    </w:rPr>
  </w:style>
  <w:style w:type="paragraph" w:styleId="PlainText">
    <w:name w:val="Plain Text"/>
    <w:basedOn w:val="Normal"/>
    <w:link w:val="PlainTextChar"/>
    <w:uiPriority w:val="99"/>
    <w:unhideWhenUsed/>
    <w:rsid w:val="00297F95"/>
    <w:pPr>
      <w:spacing w:after="0" w:line="240" w:lineRule="auto"/>
    </w:pPr>
    <w:rPr>
      <w:rFonts w:ascii="Consolas" w:hAnsi="Consolas" w:cs="Consolas"/>
      <w:color w:val="auto"/>
      <w:sz w:val="21"/>
      <w:szCs w:val="21"/>
      <w:lang w:val="en-GB" w:eastAsia="en-US"/>
    </w:rPr>
  </w:style>
  <w:style w:type="character" w:customStyle="1" w:styleId="PlainTextChar">
    <w:name w:val="Plain Text Char"/>
    <w:basedOn w:val="DefaultParagraphFont"/>
    <w:link w:val="PlainText"/>
    <w:uiPriority w:val="99"/>
    <w:rsid w:val="00297F95"/>
    <w:rPr>
      <w:rFonts w:ascii="Consolas" w:hAnsi="Consolas" w:cs="Consolas"/>
      <w:sz w:val="21"/>
      <w:szCs w:val="21"/>
      <w:lang w:val="en-GB"/>
    </w:rPr>
  </w:style>
  <w:style w:type="paragraph" w:customStyle="1" w:styleId="TableContents">
    <w:name w:val="Table Contents"/>
    <w:basedOn w:val="Normal"/>
    <w:rsid w:val="0029577E"/>
    <w:pPr>
      <w:widowControl w:val="0"/>
      <w:suppressLineNumbers/>
      <w:suppressAutoHyphens/>
      <w:spacing w:after="0" w:line="240" w:lineRule="auto"/>
    </w:pPr>
    <w:rPr>
      <w:rFonts w:ascii="Times New Roman" w:eastAsia="DejaVu Sans" w:hAnsi="Times New Roman" w:cs="DejaVu Sans"/>
      <w:color w:val="auto"/>
      <w:kern w:val="1"/>
      <w:sz w:val="24"/>
      <w:szCs w:val="24"/>
      <w:lang w:val="en-GB" w:eastAsia="hi-IN" w:bidi="hi-IN"/>
    </w:rPr>
  </w:style>
  <w:style w:type="character" w:styleId="CommentReference">
    <w:name w:val="annotation reference"/>
    <w:basedOn w:val="DefaultParagraphFont"/>
    <w:uiPriority w:val="99"/>
    <w:semiHidden/>
    <w:unhideWhenUsed/>
    <w:rsid w:val="00B50C91"/>
    <w:rPr>
      <w:sz w:val="16"/>
      <w:szCs w:val="16"/>
    </w:rPr>
  </w:style>
  <w:style w:type="paragraph" w:styleId="CommentText">
    <w:name w:val="annotation text"/>
    <w:basedOn w:val="Normal"/>
    <w:link w:val="CommentTextChar"/>
    <w:uiPriority w:val="99"/>
    <w:unhideWhenUsed/>
    <w:rsid w:val="00B50C91"/>
    <w:pPr>
      <w:spacing w:line="240" w:lineRule="auto"/>
    </w:pPr>
    <w:rPr>
      <w:sz w:val="20"/>
    </w:rPr>
  </w:style>
  <w:style w:type="character" w:customStyle="1" w:styleId="CommentTextChar">
    <w:name w:val="Comment Text Char"/>
    <w:basedOn w:val="DefaultParagraphFont"/>
    <w:link w:val="CommentText"/>
    <w:uiPriority w:val="99"/>
    <w:rsid w:val="00B50C91"/>
    <w:rPr>
      <w:rFonts w:cstheme="minorHAnsi"/>
      <w:color w:val="000000" w:themeColor="text2" w:themeShade="BF"/>
      <w:sz w:val="20"/>
      <w:szCs w:val="20"/>
      <w:lang w:eastAsia="ja-JP"/>
    </w:rPr>
  </w:style>
  <w:style w:type="paragraph" w:styleId="BodyText2">
    <w:name w:val="Body Text 2"/>
    <w:basedOn w:val="Normal"/>
    <w:link w:val="BodyText2Char"/>
    <w:uiPriority w:val="99"/>
    <w:unhideWhenUsed/>
    <w:rsid w:val="00117FBE"/>
    <w:pPr>
      <w:spacing w:after="120" w:line="480" w:lineRule="auto"/>
    </w:pPr>
    <w:rPr>
      <w:rFonts w:cstheme="minorBidi"/>
      <w:color w:val="auto"/>
      <w:szCs w:val="22"/>
      <w:lang w:val="en-GB" w:eastAsia="en-US"/>
    </w:rPr>
  </w:style>
  <w:style w:type="character" w:customStyle="1" w:styleId="BodyText2Char">
    <w:name w:val="Body Text 2 Char"/>
    <w:basedOn w:val="DefaultParagraphFont"/>
    <w:link w:val="BodyText2"/>
    <w:uiPriority w:val="99"/>
    <w:rsid w:val="00117FBE"/>
    <w:rPr>
      <w:lang w:val="en-GB"/>
    </w:rPr>
  </w:style>
  <w:style w:type="character" w:styleId="FollowedHyperlink">
    <w:name w:val="FollowedHyperlink"/>
    <w:basedOn w:val="DefaultParagraphFont"/>
    <w:uiPriority w:val="99"/>
    <w:semiHidden/>
    <w:unhideWhenUsed/>
    <w:rsid w:val="00771FA6"/>
    <w:rPr>
      <w:color w:val="919191" w:themeColor="followedHyperlink"/>
      <w:u w:val="single"/>
    </w:rPr>
  </w:style>
  <w:style w:type="paragraph" w:styleId="CommentSubject">
    <w:name w:val="annotation subject"/>
    <w:basedOn w:val="CommentText"/>
    <w:next w:val="CommentText"/>
    <w:link w:val="CommentSubjectChar"/>
    <w:uiPriority w:val="99"/>
    <w:semiHidden/>
    <w:unhideWhenUsed/>
    <w:rsid w:val="000771C2"/>
    <w:rPr>
      <w:b/>
      <w:bCs/>
    </w:rPr>
  </w:style>
  <w:style w:type="character" w:customStyle="1" w:styleId="CommentSubjectChar">
    <w:name w:val="Comment Subject Char"/>
    <w:basedOn w:val="CommentTextChar"/>
    <w:link w:val="CommentSubject"/>
    <w:uiPriority w:val="99"/>
    <w:semiHidden/>
    <w:rsid w:val="000771C2"/>
    <w:rPr>
      <w:rFonts w:cstheme="minorHAnsi"/>
      <w:b/>
      <w:bCs/>
      <w:color w:val="000000" w:themeColor="text2" w:themeShade="BF"/>
      <w:sz w:val="20"/>
      <w:szCs w:val="20"/>
      <w:lang w:eastAsia="ja-JP"/>
    </w:rPr>
  </w:style>
  <w:style w:type="character" w:customStyle="1" w:styleId="NoSpacingChar">
    <w:name w:val="No Spacing Char"/>
    <w:link w:val="NoSpacing"/>
    <w:uiPriority w:val="1"/>
    <w:locked/>
    <w:rsid w:val="003C454B"/>
    <w:rPr>
      <w:rFonts w:ascii="Calibri" w:eastAsia="Times New Roman" w:hAnsi="Calibri" w:cs="Times New Roman"/>
    </w:rPr>
  </w:style>
  <w:style w:type="table" w:customStyle="1" w:styleId="Style1">
    <w:name w:val="Style1"/>
    <w:basedOn w:val="TableSimple1"/>
    <w:uiPriority w:val="99"/>
    <w:qFormat/>
    <w:rsid w:val="003C454B"/>
    <w:pPr>
      <w:spacing w:after="0" w:line="240" w:lineRule="auto"/>
    </w:pPr>
    <w:rPr>
      <w:rFonts w:ascii="Calibri" w:eastAsia="Calibri" w:hAnsi="Calibri" w:cs="Times New Roman"/>
      <w:sz w:val="20"/>
      <w:szCs w:val="20"/>
      <w:lang w:val="en-GB" w:eastAsia="en-GB"/>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1">
    <w:name w:val="Table Simple 1"/>
    <w:basedOn w:val="TableNormal"/>
    <w:uiPriority w:val="99"/>
    <w:semiHidden/>
    <w:unhideWhenUsed/>
    <w:rsid w:val="003C454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Default">
    <w:name w:val="Default"/>
    <w:rsid w:val="003C454B"/>
    <w:pPr>
      <w:autoSpaceDE w:val="0"/>
      <w:autoSpaceDN w:val="0"/>
      <w:adjustRightInd w:val="0"/>
      <w:spacing w:after="0" w:line="240" w:lineRule="auto"/>
    </w:pPr>
    <w:rPr>
      <w:rFonts w:ascii="Calibri" w:eastAsiaTheme="minorEastAsia" w:hAnsi="Calibri" w:cs="Calibri"/>
      <w:color w:val="000000"/>
      <w:sz w:val="24"/>
      <w:szCs w:val="24"/>
      <w:lang w:val="en-GB" w:eastAsia="en-GB"/>
    </w:rPr>
  </w:style>
  <w:style w:type="paragraph" w:customStyle="1" w:styleId="Body1">
    <w:name w:val="Body 1"/>
    <w:rsid w:val="00B640AE"/>
    <w:pPr>
      <w:spacing w:after="0" w:line="240" w:lineRule="auto"/>
    </w:pPr>
    <w:rPr>
      <w:rFonts w:ascii="Helvetica" w:eastAsia="Arial Unicode MS" w:hAnsi="Helvetica" w:cs="Times New Roman"/>
      <w:color w:val="000000"/>
      <w:sz w:val="24"/>
      <w:szCs w:val="20"/>
      <w:lang w:val="en-GB" w:eastAsia="en-GB"/>
    </w:rPr>
  </w:style>
  <w:style w:type="paragraph" w:styleId="BodyText">
    <w:name w:val="Body Text"/>
    <w:basedOn w:val="Normal"/>
    <w:link w:val="BodyTextChar"/>
    <w:unhideWhenUsed/>
    <w:rsid w:val="007223D2"/>
    <w:pPr>
      <w:spacing w:after="120"/>
    </w:pPr>
    <w:rPr>
      <w:rFonts w:eastAsiaTheme="minorEastAsia" w:cstheme="minorBidi"/>
      <w:color w:val="auto"/>
      <w:szCs w:val="22"/>
      <w:lang w:val="en-GB" w:eastAsia="en-GB"/>
    </w:rPr>
  </w:style>
  <w:style w:type="character" w:customStyle="1" w:styleId="BodyTextChar">
    <w:name w:val="Body Text Char"/>
    <w:basedOn w:val="DefaultParagraphFont"/>
    <w:link w:val="BodyText"/>
    <w:rsid w:val="007223D2"/>
    <w:rPr>
      <w:rFonts w:eastAsiaTheme="minorEastAsia"/>
      <w:lang w:val="en-GB" w:eastAsia="en-GB"/>
    </w:rPr>
  </w:style>
  <w:style w:type="character" w:customStyle="1" w:styleId="apple-converted-space">
    <w:name w:val="apple-converted-space"/>
    <w:basedOn w:val="DefaultParagraphFont"/>
    <w:rsid w:val="00052572"/>
  </w:style>
  <w:style w:type="character" w:customStyle="1" w:styleId="ListParagraphChar">
    <w:name w:val="List Paragraph Char"/>
    <w:aliases w:val="Bullets Char,Figure Caption Char"/>
    <w:link w:val="ListParagraph"/>
    <w:uiPriority w:val="34"/>
    <w:locked/>
    <w:rsid w:val="00535352"/>
    <w:rPr>
      <w:rFonts w:cstheme="minorHAnsi"/>
      <w:color w:val="000000" w:themeColor="text2" w:themeShade="BF"/>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27E"/>
    <w:rPr>
      <w:rFonts w:cstheme="minorHAnsi"/>
      <w:color w:val="000000" w:themeColor="text2" w:themeShade="BF"/>
      <w:szCs w:val="20"/>
      <w:lang w:eastAsia="ja-JP"/>
    </w:rPr>
  </w:style>
  <w:style w:type="paragraph" w:styleId="Heading1">
    <w:name w:val="heading 1"/>
    <w:basedOn w:val="Normal"/>
    <w:next w:val="Normal"/>
    <w:link w:val="Heading1Char"/>
    <w:uiPriority w:val="9"/>
    <w:unhideWhenUsed/>
    <w:qFormat/>
    <w:rsid w:val="007B127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iPriority w:val="9"/>
    <w:unhideWhenUsed/>
    <w:qFormat/>
    <w:rsid w:val="008553F3"/>
    <w:pPr>
      <w:spacing w:after="0"/>
      <w:ind w:left="144"/>
      <w:outlineLvl w:val="1"/>
    </w:pPr>
    <w:rPr>
      <w:rFonts w:asciiTheme="majorHAnsi" w:hAnsiTheme="majorHAnsi"/>
      <w:b/>
      <w:sz w:val="28"/>
      <w:szCs w:val="28"/>
    </w:rPr>
  </w:style>
  <w:style w:type="paragraph" w:styleId="Heading3">
    <w:name w:val="heading 3"/>
    <w:basedOn w:val="Normal"/>
    <w:next w:val="Normal"/>
    <w:link w:val="Heading3Char"/>
    <w:uiPriority w:val="9"/>
    <w:unhideWhenUsed/>
    <w:qFormat/>
    <w:rsid w:val="00D05DB1"/>
    <w:pPr>
      <w:spacing w:after="0"/>
      <w:ind w:left="288"/>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rsid w:val="00776420"/>
    <w:pPr>
      <w:spacing w:after="0"/>
      <w:outlineLvl w:val="3"/>
    </w:pPr>
    <w:rPr>
      <w:rFonts w:asciiTheme="majorHAnsi" w:hAnsiTheme="majorHAnsi"/>
      <w:color w:val="A5A5A5" w:themeColor="accent1" w:themeShade="BF"/>
      <w:szCs w:val="22"/>
    </w:rPr>
  </w:style>
  <w:style w:type="paragraph" w:styleId="Heading5">
    <w:name w:val="heading 5"/>
    <w:basedOn w:val="Normal"/>
    <w:next w:val="Normal"/>
    <w:link w:val="Heading5Char"/>
    <w:uiPriority w:val="9"/>
    <w:semiHidden/>
    <w:unhideWhenUsed/>
    <w:qFormat/>
    <w:rsid w:val="00776420"/>
    <w:pPr>
      <w:spacing w:after="0"/>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spacing w:after="0"/>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spacing w:after="0"/>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spacing w:after="0"/>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spacing w:after="0"/>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127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8553F3"/>
    <w:rPr>
      <w:rFonts w:asciiTheme="majorHAnsi" w:hAnsiTheme="majorHAnsi" w:cstheme="minorHAnsi"/>
      <w:b/>
      <w:color w:val="000000" w:themeColor="text2" w:themeShade="BF"/>
      <w:sz w:val="28"/>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35"/>
    <w:unhideWhenUsed/>
    <w:qFormat/>
    <w:rsid w:val="001375EE"/>
    <w:pPr>
      <w:spacing w:line="240" w:lineRule="auto"/>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1375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Figure Caption"/>
    <w:basedOn w:val="Normal"/>
    <w:link w:val="ListParagraphChar"/>
    <w:uiPriority w:val="34"/>
    <w:unhideWhenUsed/>
    <w:qFormat/>
    <w:rsid w:val="0094003E"/>
    <w:pPr>
      <w:numPr>
        <w:numId w:val="3"/>
      </w:numPr>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39"/>
    <w:rsid w:val="001375EE"/>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Document">
    <w:name w:val="Title Document"/>
    <w:basedOn w:val="Normal"/>
    <w:link w:val="TitleDocumentChar"/>
    <w:qFormat/>
    <w:rsid w:val="007B127E"/>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iPriority w:val="99"/>
    <w:unhideWhenUsed/>
    <w:rsid w:val="001E3CC2"/>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7B127E"/>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pPr>
      <w:spacing w:after="0" w:line="240" w:lineRule="auto"/>
    </w:pPr>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link w:val="NoSpacingChar"/>
    <w:qFormat/>
    <w:rsid w:val="000B4AED"/>
    <w:pPr>
      <w:spacing w:after="0" w:line="240" w:lineRule="auto"/>
    </w:pPr>
    <w:rPr>
      <w:rFonts w:ascii="Calibri" w:eastAsia="Times New Roman" w:hAnsi="Calibri" w:cs="Times New Roman"/>
    </w:rPr>
  </w:style>
  <w:style w:type="paragraph" w:customStyle="1" w:styleId="CM2">
    <w:name w:val="CM2"/>
    <w:basedOn w:val="Normal"/>
    <w:next w:val="Normal"/>
    <w:rsid w:val="008433BB"/>
    <w:pPr>
      <w:autoSpaceDE w:val="0"/>
      <w:autoSpaceDN w:val="0"/>
      <w:adjustRightInd w:val="0"/>
      <w:spacing w:after="0" w:line="271" w:lineRule="atLeast"/>
    </w:pPr>
    <w:rPr>
      <w:rFonts w:ascii="Times" w:eastAsia="Times New Roman" w:hAnsi="Times" w:cs="Times New Roman"/>
      <w:color w:val="auto"/>
      <w:sz w:val="24"/>
      <w:szCs w:val="24"/>
      <w:lang w:eastAsia="en-US"/>
    </w:rPr>
  </w:style>
  <w:style w:type="paragraph" w:styleId="PlainText">
    <w:name w:val="Plain Text"/>
    <w:basedOn w:val="Normal"/>
    <w:link w:val="PlainTextChar"/>
    <w:uiPriority w:val="99"/>
    <w:unhideWhenUsed/>
    <w:rsid w:val="00297F95"/>
    <w:pPr>
      <w:spacing w:after="0" w:line="240" w:lineRule="auto"/>
    </w:pPr>
    <w:rPr>
      <w:rFonts w:ascii="Consolas" w:hAnsi="Consolas" w:cs="Consolas"/>
      <w:color w:val="auto"/>
      <w:sz w:val="21"/>
      <w:szCs w:val="21"/>
      <w:lang w:val="en-GB" w:eastAsia="en-US"/>
    </w:rPr>
  </w:style>
  <w:style w:type="character" w:customStyle="1" w:styleId="PlainTextChar">
    <w:name w:val="Plain Text Char"/>
    <w:basedOn w:val="DefaultParagraphFont"/>
    <w:link w:val="PlainText"/>
    <w:uiPriority w:val="99"/>
    <w:rsid w:val="00297F95"/>
    <w:rPr>
      <w:rFonts w:ascii="Consolas" w:hAnsi="Consolas" w:cs="Consolas"/>
      <w:sz w:val="21"/>
      <w:szCs w:val="21"/>
      <w:lang w:val="en-GB"/>
    </w:rPr>
  </w:style>
  <w:style w:type="paragraph" w:customStyle="1" w:styleId="TableContents">
    <w:name w:val="Table Contents"/>
    <w:basedOn w:val="Normal"/>
    <w:rsid w:val="0029577E"/>
    <w:pPr>
      <w:widowControl w:val="0"/>
      <w:suppressLineNumbers/>
      <w:suppressAutoHyphens/>
      <w:spacing w:after="0" w:line="240" w:lineRule="auto"/>
    </w:pPr>
    <w:rPr>
      <w:rFonts w:ascii="Times New Roman" w:eastAsia="DejaVu Sans" w:hAnsi="Times New Roman" w:cs="DejaVu Sans"/>
      <w:color w:val="auto"/>
      <w:kern w:val="1"/>
      <w:sz w:val="24"/>
      <w:szCs w:val="24"/>
      <w:lang w:val="en-GB" w:eastAsia="hi-IN" w:bidi="hi-IN"/>
    </w:rPr>
  </w:style>
  <w:style w:type="character" w:styleId="CommentReference">
    <w:name w:val="annotation reference"/>
    <w:basedOn w:val="DefaultParagraphFont"/>
    <w:uiPriority w:val="99"/>
    <w:semiHidden/>
    <w:unhideWhenUsed/>
    <w:rsid w:val="00B50C91"/>
    <w:rPr>
      <w:sz w:val="16"/>
      <w:szCs w:val="16"/>
    </w:rPr>
  </w:style>
  <w:style w:type="paragraph" w:styleId="CommentText">
    <w:name w:val="annotation text"/>
    <w:basedOn w:val="Normal"/>
    <w:link w:val="CommentTextChar"/>
    <w:uiPriority w:val="99"/>
    <w:unhideWhenUsed/>
    <w:rsid w:val="00B50C91"/>
    <w:pPr>
      <w:spacing w:line="240" w:lineRule="auto"/>
    </w:pPr>
    <w:rPr>
      <w:sz w:val="20"/>
    </w:rPr>
  </w:style>
  <w:style w:type="character" w:customStyle="1" w:styleId="CommentTextChar">
    <w:name w:val="Comment Text Char"/>
    <w:basedOn w:val="DefaultParagraphFont"/>
    <w:link w:val="CommentText"/>
    <w:uiPriority w:val="99"/>
    <w:rsid w:val="00B50C91"/>
    <w:rPr>
      <w:rFonts w:cstheme="minorHAnsi"/>
      <w:color w:val="000000" w:themeColor="text2" w:themeShade="BF"/>
      <w:sz w:val="20"/>
      <w:szCs w:val="20"/>
      <w:lang w:eastAsia="ja-JP"/>
    </w:rPr>
  </w:style>
  <w:style w:type="paragraph" w:styleId="BodyText2">
    <w:name w:val="Body Text 2"/>
    <w:basedOn w:val="Normal"/>
    <w:link w:val="BodyText2Char"/>
    <w:uiPriority w:val="99"/>
    <w:unhideWhenUsed/>
    <w:rsid w:val="00117FBE"/>
    <w:pPr>
      <w:spacing w:after="120" w:line="480" w:lineRule="auto"/>
    </w:pPr>
    <w:rPr>
      <w:rFonts w:cstheme="minorBidi"/>
      <w:color w:val="auto"/>
      <w:szCs w:val="22"/>
      <w:lang w:val="en-GB" w:eastAsia="en-US"/>
    </w:rPr>
  </w:style>
  <w:style w:type="character" w:customStyle="1" w:styleId="BodyText2Char">
    <w:name w:val="Body Text 2 Char"/>
    <w:basedOn w:val="DefaultParagraphFont"/>
    <w:link w:val="BodyText2"/>
    <w:uiPriority w:val="99"/>
    <w:rsid w:val="00117FBE"/>
    <w:rPr>
      <w:lang w:val="en-GB"/>
    </w:rPr>
  </w:style>
  <w:style w:type="character" w:styleId="FollowedHyperlink">
    <w:name w:val="FollowedHyperlink"/>
    <w:basedOn w:val="DefaultParagraphFont"/>
    <w:uiPriority w:val="99"/>
    <w:semiHidden/>
    <w:unhideWhenUsed/>
    <w:rsid w:val="00771FA6"/>
    <w:rPr>
      <w:color w:val="919191" w:themeColor="followedHyperlink"/>
      <w:u w:val="single"/>
    </w:rPr>
  </w:style>
  <w:style w:type="paragraph" w:styleId="CommentSubject">
    <w:name w:val="annotation subject"/>
    <w:basedOn w:val="CommentText"/>
    <w:next w:val="CommentText"/>
    <w:link w:val="CommentSubjectChar"/>
    <w:uiPriority w:val="99"/>
    <w:semiHidden/>
    <w:unhideWhenUsed/>
    <w:rsid w:val="000771C2"/>
    <w:rPr>
      <w:b/>
      <w:bCs/>
    </w:rPr>
  </w:style>
  <w:style w:type="character" w:customStyle="1" w:styleId="CommentSubjectChar">
    <w:name w:val="Comment Subject Char"/>
    <w:basedOn w:val="CommentTextChar"/>
    <w:link w:val="CommentSubject"/>
    <w:uiPriority w:val="99"/>
    <w:semiHidden/>
    <w:rsid w:val="000771C2"/>
    <w:rPr>
      <w:rFonts w:cstheme="minorHAnsi"/>
      <w:b/>
      <w:bCs/>
      <w:color w:val="000000" w:themeColor="text2" w:themeShade="BF"/>
      <w:sz w:val="20"/>
      <w:szCs w:val="20"/>
      <w:lang w:eastAsia="ja-JP"/>
    </w:rPr>
  </w:style>
  <w:style w:type="character" w:customStyle="1" w:styleId="NoSpacingChar">
    <w:name w:val="No Spacing Char"/>
    <w:link w:val="NoSpacing"/>
    <w:uiPriority w:val="1"/>
    <w:locked/>
    <w:rsid w:val="003C454B"/>
    <w:rPr>
      <w:rFonts w:ascii="Calibri" w:eastAsia="Times New Roman" w:hAnsi="Calibri" w:cs="Times New Roman"/>
    </w:rPr>
  </w:style>
  <w:style w:type="table" w:customStyle="1" w:styleId="Style1">
    <w:name w:val="Style1"/>
    <w:basedOn w:val="TableSimple1"/>
    <w:uiPriority w:val="99"/>
    <w:qFormat/>
    <w:rsid w:val="003C454B"/>
    <w:pPr>
      <w:spacing w:after="0" w:line="240" w:lineRule="auto"/>
    </w:pPr>
    <w:rPr>
      <w:rFonts w:ascii="Calibri" w:eastAsia="Calibri" w:hAnsi="Calibri" w:cs="Times New Roman"/>
      <w:sz w:val="20"/>
      <w:szCs w:val="20"/>
      <w:lang w:val="en-GB" w:eastAsia="en-GB"/>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1">
    <w:name w:val="Table Simple 1"/>
    <w:basedOn w:val="TableNormal"/>
    <w:uiPriority w:val="99"/>
    <w:semiHidden/>
    <w:unhideWhenUsed/>
    <w:rsid w:val="003C454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Default">
    <w:name w:val="Default"/>
    <w:rsid w:val="003C454B"/>
    <w:pPr>
      <w:autoSpaceDE w:val="0"/>
      <w:autoSpaceDN w:val="0"/>
      <w:adjustRightInd w:val="0"/>
      <w:spacing w:after="0" w:line="240" w:lineRule="auto"/>
    </w:pPr>
    <w:rPr>
      <w:rFonts w:ascii="Calibri" w:eastAsiaTheme="minorEastAsia" w:hAnsi="Calibri" w:cs="Calibri"/>
      <w:color w:val="000000"/>
      <w:sz w:val="24"/>
      <w:szCs w:val="24"/>
      <w:lang w:val="en-GB" w:eastAsia="en-GB"/>
    </w:rPr>
  </w:style>
  <w:style w:type="paragraph" w:customStyle="1" w:styleId="Body1">
    <w:name w:val="Body 1"/>
    <w:rsid w:val="00B640AE"/>
    <w:pPr>
      <w:spacing w:after="0" w:line="240" w:lineRule="auto"/>
    </w:pPr>
    <w:rPr>
      <w:rFonts w:ascii="Helvetica" w:eastAsia="Arial Unicode MS" w:hAnsi="Helvetica" w:cs="Times New Roman"/>
      <w:color w:val="000000"/>
      <w:sz w:val="24"/>
      <w:szCs w:val="20"/>
      <w:lang w:val="en-GB" w:eastAsia="en-GB"/>
    </w:rPr>
  </w:style>
  <w:style w:type="paragraph" w:styleId="BodyText">
    <w:name w:val="Body Text"/>
    <w:basedOn w:val="Normal"/>
    <w:link w:val="BodyTextChar"/>
    <w:unhideWhenUsed/>
    <w:rsid w:val="007223D2"/>
    <w:pPr>
      <w:spacing w:after="120"/>
    </w:pPr>
    <w:rPr>
      <w:rFonts w:eastAsiaTheme="minorEastAsia" w:cstheme="minorBidi"/>
      <w:color w:val="auto"/>
      <w:szCs w:val="22"/>
      <w:lang w:val="en-GB" w:eastAsia="en-GB"/>
    </w:rPr>
  </w:style>
  <w:style w:type="character" w:customStyle="1" w:styleId="BodyTextChar">
    <w:name w:val="Body Text Char"/>
    <w:basedOn w:val="DefaultParagraphFont"/>
    <w:link w:val="BodyText"/>
    <w:rsid w:val="007223D2"/>
    <w:rPr>
      <w:rFonts w:eastAsiaTheme="minorEastAsia"/>
      <w:lang w:val="en-GB" w:eastAsia="en-GB"/>
    </w:rPr>
  </w:style>
  <w:style w:type="character" w:customStyle="1" w:styleId="apple-converted-space">
    <w:name w:val="apple-converted-space"/>
    <w:basedOn w:val="DefaultParagraphFont"/>
    <w:rsid w:val="00052572"/>
  </w:style>
  <w:style w:type="character" w:customStyle="1" w:styleId="ListParagraphChar">
    <w:name w:val="List Paragraph Char"/>
    <w:aliases w:val="Bullets Char,Figure Caption Char"/>
    <w:link w:val="ListParagraph"/>
    <w:uiPriority w:val="34"/>
    <w:locked/>
    <w:rsid w:val="00535352"/>
    <w:rPr>
      <w:rFonts w:cstheme="minorHAnsi"/>
      <w:color w:val="000000" w:themeColor="text2" w:themeShade="BF"/>
      <w:szCs w:val="20"/>
      <w:lang w:eastAsia="ja-JP"/>
    </w:rPr>
  </w:style>
</w:styles>
</file>

<file path=word/webSettings.xml><?xml version="1.0" encoding="utf-8"?>
<w:webSettings xmlns:r="http://schemas.openxmlformats.org/officeDocument/2006/relationships" xmlns:w="http://schemas.openxmlformats.org/wordprocessingml/2006/main">
  <w:divs>
    <w:div w:id="178083310">
      <w:bodyDiv w:val="1"/>
      <w:marLeft w:val="0"/>
      <w:marRight w:val="0"/>
      <w:marTop w:val="0"/>
      <w:marBottom w:val="0"/>
      <w:divBdr>
        <w:top w:val="none" w:sz="0" w:space="0" w:color="auto"/>
        <w:left w:val="none" w:sz="0" w:space="0" w:color="auto"/>
        <w:bottom w:val="none" w:sz="0" w:space="0" w:color="auto"/>
        <w:right w:val="none" w:sz="0" w:space="0" w:color="auto"/>
      </w:divBdr>
    </w:div>
    <w:div w:id="193930233">
      <w:bodyDiv w:val="1"/>
      <w:marLeft w:val="0"/>
      <w:marRight w:val="0"/>
      <w:marTop w:val="0"/>
      <w:marBottom w:val="0"/>
      <w:divBdr>
        <w:top w:val="none" w:sz="0" w:space="0" w:color="auto"/>
        <w:left w:val="none" w:sz="0" w:space="0" w:color="auto"/>
        <w:bottom w:val="none" w:sz="0" w:space="0" w:color="auto"/>
        <w:right w:val="none" w:sz="0" w:space="0" w:color="auto"/>
      </w:divBdr>
    </w:div>
    <w:div w:id="257177754">
      <w:bodyDiv w:val="1"/>
      <w:marLeft w:val="0"/>
      <w:marRight w:val="0"/>
      <w:marTop w:val="0"/>
      <w:marBottom w:val="0"/>
      <w:divBdr>
        <w:top w:val="none" w:sz="0" w:space="0" w:color="auto"/>
        <w:left w:val="none" w:sz="0" w:space="0" w:color="auto"/>
        <w:bottom w:val="none" w:sz="0" w:space="0" w:color="auto"/>
        <w:right w:val="none" w:sz="0" w:space="0" w:color="auto"/>
      </w:divBdr>
    </w:div>
    <w:div w:id="374934691">
      <w:bodyDiv w:val="1"/>
      <w:marLeft w:val="0"/>
      <w:marRight w:val="0"/>
      <w:marTop w:val="0"/>
      <w:marBottom w:val="0"/>
      <w:divBdr>
        <w:top w:val="none" w:sz="0" w:space="0" w:color="auto"/>
        <w:left w:val="none" w:sz="0" w:space="0" w:color="auto"/>
        <w:bottom w:val="none" w:sz="0" w:space="0" w:color="auto"/>
        <w:right w:val="none" w:sz="0" w:space="0" w:color="auto"/>
      </w:divBdr>
    </w:div>
    <w:div w:id="501362756">
      <w:bodyDiv w:val="1"/>
      <w:marLeft w:val="0"/>
      <w:marRight w:val="0"/>
      <w:marTop w:val="0"/>
      <w:marBottom w:val="0"/>
      <w:divBdr>
        <w:top w:val="none" w:sz="0" w:space="0" w:color="auto"/>
        <w:left w:val="none" w:sz="0" w:space="0" w:color="auto"/>
        <w:bottom w:val="none" w:sz="0" w:space="0" w:color="auto"/>
        <w:right w:val="none" w:sz="0" w:space="0" w:color="auto"/>
      </w:divBdr>
    </w:div>
    <w:div w:id="542404327">
      <w:bodyDiv w:val="1"/>
      <w:marLeft w:val="0"/>
      <w:marRight w:val="0"/>
      <w:marTop w:val="0"/>
      <w:marBottom w:val="0"/>
      <w:divBdr>
        <w:top w:val="none" w:sz="0" w:space="0" w:color="auto"/>
        <w:left w:val="none" w:sz="0" w:space="0" w:color="auto"/>
        <w:bottom w:val="none" w:sz="0" w:space="0" w:color="auto"/>
        <w:right w:val="none" w:sz="0" w:space="0" w:color="auto"/>
      </w:divBdr>
    </w:div>
    <w:div w:id="583685815">
      <w:bodyDiv w:val="1"/>
      <w:marLeft w:val="0"/>
      <w:marRight w:val="0"/>
      <w:marTop w:val="0"/>
      <w:marBottom w:val="0"/>
      <w:divBdr>
        <w:top w:val="none" w:sz="0" w:space="0" w:color="auto"/>
        <w:left w:val="none" w:sz="0" w:space="0" w:color="auto"/>
        <w:bottom w:val="none" w:sz="0" w:space="0" w:color="auto"/>
        <w:right w:val="none" w:sz="0" w:space="0" w:color="auto"/>
      </w:divBdr>
    </w:div>
    <w:div w:id="613635066">
      <w:bodyDiv w:val="1"/>
      <w:marLeft w:val="0"/>
      <w:marRight w:val="0"/>
      <w:marTop w:val="0"/>
      <w:marBottom w:val="0"/>
      <w:divBdr>
        <w:top w:val="none" w:sz="0" w:space="0" w:color="auto"/>
        <w:left w:val="none" w:sz="0" w:space="0" w:color="auto"/>
        <w:bottom w:val="none" w:sz="0" w:space="0" w:color="auto"/>
        <w:right w:val="none" w:sz="0" w:space="0" w:color="auto"/>
      </w:divBdr>
    </w:div>
    <w:div w:id="787316659">
      <w:bodyDiv w:val="1"/>
      <w:marLeft w:val="0"/>
      <w:marRight w:val="0"/>
      <w:marTop w:val="0"/>
      <w:marBottom w:val="0"/>
      <w:divBdr>
        <w:top w:val="none" w:sz="0" w:space="0" w:color="auto"/>
        <w:left w:val="none" w:sz="0" w:space="0" w:color="auto"/>
        <w:bottom w:val="none" w:sz="0" w:space="0" w:color="auto"/>
        <w:right w:val="none" w:sz="0" w:space="0" w:color="auto"/>
      </w:divBdr>
    </w:div>
    <w:div w:id="797143087">
      <w:bodyDiv w:val="1"/>
      <w:marLeft w:val="0"/>
      <w:marRight w:val="0"/>
      <w:marTop w:val="0"/>
      <w:marBottom w:val="0"/>
      <w:divBdr>
        <w:top w:val="none" w:sz="0" w:space="0" w:color="auto"/>
        <w:left w:val="none" w:sz="0" w:space="0" w:color="auto"/>
        <w:bottom w:val="none" w:sz="0" w:space="0" w:color="auto"/>
        <w:right w:val="none" w:sz="0" w:space="0" w:color="auto"/>
      </w:divBdr>
    </w:div>
    <w:div w:id="972488720">
      <w:bodyDiv w:val="1"/>
      <w:marLeft w:val="0"/>
      <w:marRight w:val="0"/>
      <w:marTop w:val="0"/>
      <w:marBottom w:val="0"/>
      <w:divBdr>
        <w:top w:val="none" w:sz="0" w:space="0" w:color="auto"/>
        <w:left w:val="none" w:sz="0" w:space="0" w:color="auto"/>
        <w:bottom w:val="none" w:sz="0" w:space="0" w:color="auto"/>
        <w:right w:val="none" w:sz="0" w:space="0" w:color="auto"/>
      </w:divBdr>
    </w:div>
    <w:div w:id="1002048705">
      <w:bodyDiv w:val="1"/>
      <w:marLeft w:val="0"/>
      <w:marRight w:val="0"/>
      <w:marTop w:val="0"/>
      <w:marBottom w:val="0"/>
      <w:divBdr>
        <w:top w:val="none" w:sz="0" w:space="0" w:color="auto"/>
        <w:left w:val="none" w:sz="0" w:space="0" w:color="auto"/>
        <w:bottom w:val="none" w:sz="0" w:space="0" w:color="auto"/>
        <w:right w:val="none" w:sz="0" w:space="0" w:color="auto"/>
      </w:divBdr>
    </w:div>
    <w:div w:id="1010184086">
      <w:bodyDiv w:val="1"/>
      <w:marLeft w:val="0"/>
      <w:marRight w:val="0"/>
      <w:marTop w:val="0"/>
      <w:marBottom w:val="0"/>
      <w:divBdr>
        <w:top w:val="none" w:sz="0" w:space="0" w:color="auto"/>
        <w:left w:val="none" w:sz="0" w:space="0" w:color="auto"/>
        <w:bottom w:val="none" w:sz="0" w:space="0" w:color="auto"/>
        <w:right w:val="none" w:sz="0" w:space="0" w:color="auto"/>
      </w:divBdr>
    </w:div>
    <w:div w:id="1058474531">
      <w:bodyDiv w:val="1"/>
      <w:marLeft w:val="0"/>
      <w:marRight w:val="0"/>
      <w:marTop w:val="0"/>
      <w:marBottom w:val="0"/>
      <w:divBdr>
        <w:top w:val="none" w:sz="0" w:space="0" w:color="auto"/>
        <w:left w:val="none" w:sz="0" w:space="0" w:color="auto"/>
        <w:bottom w:val="none" w:sz="0" w:space="0" w:color="auto"/>
        <w:right w:val="none" w:sz="0" w:space="0" w:color="auto"/>
      </w:divBdr>
    </w:div>
    <w:div w:id="1249147646">
      <w:bodyDiv w:val="1"/>
      <w:marLeft w:val="0"/>
      <w:marRight w:val="0"/>
      <w:marTop w:val="0"/>
      <w:marBottom w:val="0"/>
      <w:divBdr>
        <w:top w:val="none" w:sz="0" w:space="0" w:color="auto"/>
        <w:left w:val="none" w:sz="0" w:space="0" w:color="auto"/>
        <w:bottom w:val="none" w:sz="0" w:space="0" w:color="auto"/>
        <w:right w:val="none" w:sz="0" w:space="0" w:color="auto"/>
      </w:divBdr>
    </w:div>
    <w:div w:id="1365011062">
      <w:bodyDiv w:val="1"/>
      <w:marLeft w:val="0"/>
      <w:marRight w:val="0"/>
      <w:marTop w:val="0"/>
      <w:marBottom w:val="0"/>
      <w:divBdr>
        <w:top w:val="none" w:sz="0" w:space="0" w:color="auto"/>
        <w:left w:val="none" w:sz="0" w:space="0" w:color="auto"/>
        <w:bottom w:val="none" w:sz="0" w:space="0" w:color="auto"/>
        <w:right w:val="none" w:sz="0" w:space="0" w:color="auto"/>
      </w:divBdr>
    </w:div>
    <w:div w:id="1377201452">
      <w:bodyDiv w:val="1"/>
      <w:marLeft w:val="0"/>
      <w:marRight w:val="0"/>
      <w:marTop w:val="0"/>
      <w:marBottom w:val="0"/>
      <w:divBdr>
        <w:top w:val="none" w:sz="0" w:space="0" w:color="auto"/>
        <w:left w:val="none" w:sz="0" w:space="0" w:color="auto"/>
        <w:bottom w:val="none" w:sz="0" w:space="0" w:color="auto"/>
        <w:right w:val="none" w:sz="0" w:space="0" w:color="auto"/>
      </w:divBdr>
    </w:div>
    <w:div w:id="1464730638">
      <w:bodyDiv w:val="1"/>
      <w:marLeft w:val="0"/>
      <w:marRight w:val="0"/>
      <w:marTop w:val="0"/>
      <w:marBottom w:val="0"/>
      <w:divBdr>
        <w:top w:val="none" w:sz="0" w:space="0" w:color="auto"/>
        <w:left w:val="none" w:sz="0" w:space="0" w:color="auto"/>
        <w:bottom w:val="none" w:sz="0" w:space="0" w:color="auto"/>
        <w:right w:val="none" w:sz="0" w:space="0" w:color="auto"/>
      </w:divBdr>
    </w:div>
    <w:div w:id="1484926171">
      <w:bodyDiv w:val="1"/>
      <w:marLeft w:val="0"/>
      <w:marRight w:val="0"/>
      <w:marTop w:val="0"/>
      <w:marBottom w:val="0"/>
      <w:divBdr>
        <w:top w:val="none" w:sz="0" w:space="0" w:color="auto"/>
        <w:left w:val="none" w:sz="0" w:space="0" w:color="auto"/>
        <w:bottom w:val="none" w:sz="0" w:space="0" w:color="auto"/>
        <w:right w:val="none" w:sz="0" w:space="0" w:color="auto"/>
      </w:divBdr>
    </w:div>
    <w:div w:id="1506095911">
      <w:bodyDiv w:val="1"/>
      <w:marLeft w:val="0"/>
      <w:marRight w:val="0"/>
      <w:marTop w:val="0"/>
      <w:marBottom w:val="0"/>
      <w:divBdr>
        <w:top w:val="none" w:sz="0" w:space="0" w:color="auto"/>
        <w:left w:val="none" w:sz="0" w:space="0" w:color="auto"/>
        <w:bottom w:val="none" w:sz="0" w:space="0" w:color="auto"/>
        <w:right w:val="none" w:sz="0" w:space="0" w:color="auto"/>
      </w:divBdr>
    </w:div>
    <w:div w:id="1526284798">
      <w:bodyDiv w:val="1"/>
      <w:marLeft w:val="0"/>
      <w:marRight w:val="0"/>
      <w:marTop w:val="0"/>
      <w:marBottom w:val="0"/>
      <w:divBdr>
        <w:top w:val="none" w:sz="0" w:space="0" w:color="auto"/>
        <w:left w:val="none" w:sz="0" w:space="0" w:color="auto"/>
        <w:bottom w:val="none" w:sz="0" w:space="0" w:color="auto"/>
        <w:right w:val="none" w:sz="0" w:space="0" w:color="auto"/>
      </w:divBdr>
    </w:div>
    <w:div w:id="1526402502">
      <w:bodyDiv w:val="1"/>
      <w:marLeft w:val="0"/>
      <w:marRight w:val="0"/>
      <w:marTop w:val="0"/>
      <w:marBottom w:val="0"/>
      <w:divBdr>
        <w:top w:val="none" w:sz="0" w:space="0" w:color="auto"/>
        <w:left w:val="none" w:sz="0" w:space="0" w:color="auto"/>
        <w:bottom w:val="none" w:sz="0" w:space="0" w:color="auto"/>
        <w:right w:val="none" w:sz="0" w:space="0" w:color="auto"/>
      </w:divBdr>
    </w:div>
    <w:div w:id="1729449617">
      <w:bodyDiv w:val="1"/>
      <w:marLeft w:val="0"/>
      <w:marRight w:val="0"/>
      <w:marTop w:val="0"/>
      <w:marBottom w:val="0"/>
      <w:divBdr>
        <w:top w:val="none" w:sz="0" w:space="0" w:color="auto"/>
        <w:left w:val="none" w:sz="0" w:space="0" w:color="auto"/>
        <w:bottom w:val="none" w:sz="0" w:space="0" w:color="auto"/>
        <w:right w:val="none" w:sz="0" w:space="0" w:color="auto"/>
      </w:divBdr>
    </w:div>
    <w:div w:id="1769736756">
      <w:bodyDiv w:val="1"/>
      <w:marLeft w:val="0"/>
      <w:marRight w:val="0"/>
      <w:marTop w:val="0"/>
      <w:marBottom w:val="0"/>
      <w:divBdr>
        <w:top w:val="none" w:sz="0" w:space="0" w:color="auto"/>
        <w:left w:val="none" w:sz="0" w:space="0" w:color="auto"/>
        <w:bottom w:val="none" w:sz="0" w:space="0" w:color="auto"/>
        <w:right w:val="none" w:sz="0" w:space="0" w:color="auto"/>
      </w:divBdr>
    </w:div>
    <w:div w:id="1771923334">
      <w:bodyDiv w:val="1"/>
      <w:marLeft w:val="0"/>
      <w:marRight w:val="0"/>
      <w:marTop w:val="0"/>
      <w:marBottom w:val="0"/>
      <w:divBdr>
        <w:top w:val="none" w:sz="0" w:space="0" w:color="auto"/>
        <w:left w:val="none" w:sz="0" w:space="0" w:color="auto"/>
        <w:bottom w:val="none" w:sz="0" w:space="0" w:color="auto"/>
        <w:right w:val="none" w:sz="0" w:space="0" w:color="auto"/>
      </w:divBdr>
    </w:div>
    <w:div w:id="1812597007">
      <w:bodyDiv w:val="1"/>
      <w:marLeft w:val="0"/>
      <w:marRight w:val="0"/>
      <w:marTop w:val="0"/>
      <w:marBottom w:val="0"/>
      <w:divBdr>
        <w:top w:val="none" w:sz="0" w:space="0" w:color="auto"/>
        <w:left w:val="none" w:sz="0" w:space="0" w:color="auto"/>
        <w:bottom w:val="none" w:sz="0" w:space="0" w:color="auto"/>
        <w:right w:val="none" w:sz="0" w:space="0" w:color="auto"/>
      </w:divBdr>
    </w:div>
    <w:div w:id="1873764819">
      <w:bodyDiv w:val="1"/>
      <w:marLeft w:val="0"/>
      <w:marRight w:val="0"/>
      <w:marTop w:val="0"/>
      <w:marBottom w:val="0"/>
      <w:divBdr>
        <w:top w:val="none" w:sz="0" w:space="0" w:color="auto"/>
        <w:left w:val="none" w:sz="0" w:space="0" w:color="auto"/>
        <w:bottom w:val="none" w:sz="0" w:space="0" w:color="auto"/>
        <w:right w:val="none" w:sz="0" w:space="0" w:color="auto"/>
      </w:divBdr>
    </w:div>
    <w:div w:id="2025394943">
      <w:bodyDiv w:val="1"/>
      <w:marLeft w:val="0"/>
      <w:marRight w:val="0"/>
      <w:marTop w:val="0"/>
      <w:marBottom w:val="0"/>
      <w:divBdr>
        <w:top w:val="none" w:sz="0" w:space="0" w:color="auto"/>
        <w:left w:val="none" w:sz="0" w:space="0" w:color="auto"/>
        <w:bottom w:val="none" w:sz="0" w:space="0" w:color="auto"/>
        <w:right w:val="none" w:sz="0" w:space="0" w:color="auto"/>
      </w:divBdr>
    </w:div>
    <w:div w:id="2057388325">
      <w:bodyDiv w:val="1"/>
      <w:marLeft w:val="0"/>
      <w:marRight w:val="0"/>
      <w:marTop w:val="0"/>
      <w:marBottom w:val="0"/>
      <w:divBdr>
        <w:top w:val="none" w:sz="0" w:space="0" w:color="auto"/>
        <w:left w:val="none" w:sz="0" w:space="0" w:color="auto"/>
        <w:bottom w:val="none" w:sz="0" w:space="0" w:color="auto"/>
        <w:right w:val="none" w:sz="0" w:space="0" w:color="auto"/>
      </w:divBdr>
    </w:div>
    <w:div w:id="2067796597">
      <w:bodyDiv w:val="1"/>
      <w:marLeft w:val="0"/>
      <w:marRight w:val="0"/>
      <w:marTop w:val="0"/>
      <w:marBottom w:val="0"/>
      <w:divBdr>
        <w:top w:val="none" w:sz="0" w:space="0" w:color="auto"/>
        <w:left w:val="none" w:sz="0" w:space="0" w:color="auto"/>
        <w:bottom w:val="none" w:sz="0" w:space="0" w:color="auto"/>
        <w:right w:val="none" w:sz="0" w:space="0" w:color="auto"/>
      </w:divBdr>
    </w:div>
    <w:div w:id="2074303771">
      <w:bodyDiv w:val="1"/>
      <w:marLeft w:val="0"/>
      <w:marRight w:val="0"/>
      <w:marTop w:val="0"/>
      <w:marBottom w:val="0"/>
      <w:divBdr>
        <w:top w:val="none" w:sz="0" w:space="0" w:color="auto"/>
        <w:left w:val="none" w:sz="0" w:space="0" w:color="auto"/>
        <w:bottom w:val="none" w:sz="0" w:space="0" w:color="auto"/>
        <w:right w:val="none" w:sz="0" w:space="0" w:color="auto"/>
      </w:divBdr>
    </w:div>
    <w:div w:id="213787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zeledon\AppData\Local\Temp\africa-rising_internaldoc_templat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7627A1-F5F0-4BBF-8027-DF447755C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africa-rising_internaldoc_template</Template>
  <TotalTime>4</TotalTime>
  <Pages>4</Pages>
  <Words>2202</Words>
  <Characters>12557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14730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IZeledon</dc:creator>
  <cp:lastModifiedBy>Jonathan Odhong</cp:lastModifiedBy>
  <cp:revision>2</cp:revision>
  <cp:lastPrinted>2015-03-21T21:14:00Z</cp:lastPrinted>
  <dcterms:created xsi:type="dcterms:W3CDTF">2015-04-10T08:38:00Z</dcterms:created>
  <dcterms:modified xsi:type="dcterms:W3CDTF">2015-04-10T08:38:00Z</dcterms:modified>
</cp:coreProperties>
</file>